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803"/>
        <w:gridCol w:w="2174"/>
        <w:gridCol w:w="1756"/>
        <w:gridCol w:w="1431"/>
      </w:tblGrid>
      <w:tr w14:paraId="32A11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4B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方正小标宋简体" w:hAnsi="宋体" w:eastAsia="方正小标宋简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333333"/>
                <w:kern w:val="0"/>
                <w:sz w:val="32"/>
                <w:szCs w:val="32"/>
              </w:rPr>
              <w:t>屠宰环节非洲猪瘟自检实验室建设项目现场验收表</w:t>
            </w:r>
          </w:p>
        </w:tc>
      </w:tr>
      <w:tr w14:paraId="3A56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926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项目建设单位：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莆田市秀屿区产业集团有限公司秀屿区牲畜定点屠宰厂</w:t>
            </w:r>
          </w:p>
        </w:tc>
      </w:tr>
      <w:tr w14:paraId="151C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F9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项目建设地点：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莆田市秀屿区东峤镇东兴村东蔡188号</w:t>
            </w:r>
          </w:p>
        </w:tc>
      </w:tr>
      <w:tr w14:paraId="5262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76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535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项目验收时间： 20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.1.17</w:t>
            </w:r>
          </w:p>
        </w:tc>
      </w:tr>
      <w:tr w14:paraId="3528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62B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B473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949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省厅要求任务数量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8C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实际完成情况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1E6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0E94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4B2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EFB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一、实验室建设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9187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检测区面积不少于30㎡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69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98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23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省厅要求检测区至少设置三个功能分区，即样品前处理区、扩增观察区、无害化处理区。</w:t>
            </w:r>
          </w:p>
        </w:tc>
      </w:tr>
      <w:tr w14:paraId="217E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2B9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84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1、样品前处理区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5E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BF8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㎡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F1B6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检测区已设置样品前处理区、扩增观察区、无害化处理等三个功能分区。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  <w:t>试剂准备区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18.02㎡，清洁走廊22.54㎡。</w:t>
            </w:r>
          </w:p>
        </w:tc>
      </w:tr>
      <w:tr w14:paraId="3243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0FF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0E4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2、扩增观察区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CE7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F36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18.4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㎡</w:t>
            </w: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81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551C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758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1CD2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3、无害化处理区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82D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FF8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12.04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㎡</w:t>
            </w:r>
          </w:p>
        </w:tc>
        <w:tc>
          <w:tcPr>
            <w:tcW w:w="14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DE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21FCC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8E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92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4、安装监控设备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8A5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覆盖检测区每个环节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81D0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安装监控设备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1套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、3个摄像头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A12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</w:p>
        </w:tc>
      </w:tr>
      <w:tr w14:paraId="277E8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77C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90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4"/>
                <w:szCs w:val="24"/>
              </w:rPr>
              <w:t>二、主要仪器设备配备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F3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9CF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AC8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　</w:t>
            </w:r>
          </w:p>
        </w:tc>
      </w:tr>
      <w:tr w14:paraId="435C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353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C8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1、荧光定量PCR仪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012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353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B6D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品牌：</w:t>
            </w: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  <w:t>天龙牌</w:t>
            </w:r>
          </w:p>
        </w:tc>
      </w:tr>
      <w:tr w14:paraId="3872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526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CF5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2、离心机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75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52F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35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品牌：赫西台式高速离心机</w:t>
            </w:r>
          </w:p>
        </w:tc>
      </w:tr>
      <w:tr w14:paraId="6B9D7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A6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784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3、移液器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885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1套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F5B8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  <w:t>4套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8DC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ourier New" w:hAnsi="Courier New" w:eastAsia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品牌：赛墨飞</w:t>
            </w: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val="en-US" w:eastAsia="zh-CN"/>
              </w:rPr>
              <w:t>F3</w:t>
            </w:r>
          </w:p>
        </w:tc>
      </w:tr>
      <w:tr w14:paraId="34D4F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4E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30E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4、冰柜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01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6B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2AD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ourier New" w:hAnsi="Courier New" w:eastAsia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品牌：</w:t>
            </w: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val="en-US" w:eastAsia="zh-CN"/>
              </w:rPr>
              <w:t>Leader牌水箱</w:t>
            </w:r>
          </w:p>
        </w:tc>
      </w:tr>
      <w:tr w14:paraId="4F4FD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7C9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CD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5、移动紫外灯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C7A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A81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1台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A9E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紫外线消毒车，型号：</w:t>
            </w: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Courier New" w:hAnsi="Courier New" w:cs="Courier New"/>
                <w:color w:val="333333"/>
                <w:kern w:val="0"/>
                <w:sz w:val="22"/>
                <w:szCs w:val="22"/>
                <w:lang w:val="en-US" w:eastAsia="zh-CN"/>
              </w:rPr>
              <w:t>CY-SJD-03</w:t>
            </w:r>
          </w:p>
        </w:tc>
      </w:tr>
      <w:tr w14:paraId="099E1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7323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1A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6、高压灭菌锅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5687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1个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AA7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1个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6F4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Courier New" w:hAnsi="Courier New" w:eastAsia="宋体" w:cs="Courier New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久兴医疗器械教学用高压蒸汽灭菌器，型号：</w:t>
            </w: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val="en-US" w:eastAsia="zh-CN"/>
              </w:rPr>
              <w:t>LSH-10</w:t>
            </w:r>
          </w:p>
        </w:tc>
      </w:tr>
      <w:tr w14:paraId="46A5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124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6640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Courier New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kern w:val="0"/>
                <w:szCs w:val="21"/>
              </w:rPr>
              <w:t>7、注射器、采血管、离心管等基本采样耗材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65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配备一定数量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972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  <w:t>有配备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一定数量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359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2"/>
              </w:rPr>
              <w:t>　</w:t>
            </w:r>
          </w:p>
        </w:tc>
      </w:tr>
      <w:tr w14:paraId="1D5D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9A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D9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Courier New"/>
                <w:color w:val="333333"/>
                <w:kern w:val="0"/>
                <w:szCs w:val="21"/>
              </w:rPr>
            </w:pPr>
            <w:r>
              <w:rPr>
                <w:rFonts w:ascii="宋体" w:hAnsi="宋体" w:eastAsia="宋体" w:cs="Courier New"/>
                <w:color w:val="333333"/>
                <w:kern w:val="0"/>
                <w:szCs w:val="21"/>
              </w:rPr>
              <w:t>8、防护服、口罩和手套等个人防护装备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3C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配备一定数量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FC7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  <w:t>有配备</w:t>
            </w: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一定数量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4BAE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2"/>
              </w:rPr>
              <w:t>　</w:t>
            </w:r>
          </w:p>
        </w:tc>
      </w:tr>
      <w:tr w14:paraId="4819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24E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E0C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9、其它设备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8C8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69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ourier New" w:hAnsi="Courier New" w:eastAsia="宋体" w:cs="Courier New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Courier New" w:hAnsi="Courier New" w:cs="Courier New"/>
                <w:color w:val="333333"/>
                <w:kern w:val="0"/>
                <w:sz w:val="24"/>
                <w:szCs w:val="24"/>
                <w:lang w:eastAsia="zh-CN"/>
              </w:rPr>
              <w:t>定氮仪、电子天平、粉碎机等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425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Courier New" w:hAnsi="Courier New" w:eastAsia="宋体" w:cs="Courier New"/>
                <w:color w:val="333333"/>
                <w:kern w:val="0"/>
                <w:sz w:val="22"/>
              </w:rPr>
            </w:pPr>
            <w:r>
              <w:rPr>
                <w:rFonts w:ascii="Courier New" w:hAnsi="Courier New" w:eastAsia="宋体" w:cs="Courier New"/>
                <w:color w:val="333333"/>
                <w:kern w:val="0"/>
                <w:sz w:val="22"/>
              </w:rPr>
              <w:t>　</w:t>
            </w:r>
          </w:p>
        </w:tc>
      </w:tr>
      <w:tr w14:paraId="43922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7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E4BAA4">
            <w:pPr>
              <w:widowControl/>
              <w:jc w:val="left"/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0"/>
                <w:szCs w:val="20"/>
              </w:rPr>
              <w:t>专家组验收意见：经现场验收，该项目已按闽</w:t>
            </w:r>
            <w:r>
              <w:rPr>
                <w:rFonts w:hint="eastAsia" w:ascii="Courier New" w:hAnsi="Courier New" w:cs="Courier New"/>
                <w:b/>
                <w:bCs/>
                <w:color w:val="333333"/>
                <w:kern w:val="0"/>
                <w:sz w:val="20"/>
                <w:szCs w:val="20"/>
                <w:lang w:eastAsia="zh-CN"/>
              </w:rPr>
              <w:t>农综明传</w:t>
            </w:r>
            <w:r>
              <w:rPr>
                <w:rFonts w:hint="eastAsia" w:ascii="方正隶书_GBK" w:hAnsi="方正隶书_GBK" w:eastAsia="方正隶书_GBK" w:cs="方正隶书_GBK"/>
                <w:b/>
                <w:bCs/>
                <w:color w:val="333333"/>
                <w:kern w:val="0"/>
                <w:sz w:val="20"/>
                <w:szCs w:val="20"/>
                <w:lang w:eastAsia="zh-CN"/>
              </w:rPr>
              <w:t>〔</w:t>
            </w: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0"/>
                <w:szCs w:val="20"/>
              </w:rPr>
              <w:t>2019</w:t>
            </w:r>
            <w:r>
              <w:rPr>
                <w:rFonts w:hint="eastAsia" w:ascii="国标仿宋" w:hAnsi="国标仿宋" w:eastAsia="国标仿宋" w:cs="国标仿宋"/>
                <w:b/>
                <w:bCs/>
                <w:color w:val="333333"/>
                <w:kern w:val="0"/>
                <w:sz w:val="20"/>
                <w:szCs w:val="20"/>
              </w:rPr>
              <w:t>〕</w:t>
            </w:r>
            <w:r>
              <w:rPr>
                <w:rFonts w:hint="eastAsia" w:ascii="Courier New" w:hAnsi="Courier New" w:cs="Courier New"/>
                <w:b/>
                <w:bCs/>
                <w:color w:val="333333"/>
                <w:kern w:val="0"/>
                <w:sz w:val="20"/>
                <w:szCs w:val="20"/>
                <w:lang w:val="en-US" w:eastAsia="zh-CN"/>
              </w:rPr>
              <w:t>100</w:t>
            </w:r>
            <w:r>
              <w:rPr>
                <w:rFonts w:ascii="Courier New" w:hAnsi="Courier New" w:eastAsia="宋体" w:cs="Courier New"/>
                <w:b/>
                <w:bCs/>
                <w:color w:val="333333"/>
                <w:kern w:val="0"/>
                <w:sz w:val="20"/>
                <w:szCs w:val="20"/>
              </w:rPr>
              <w:t>号实施方案完成建设，同意验收。</w:t>
            </w:r>
          </w:p>
        </w:tc>
      </w:tr>
    </w:tbl>
    <w:p w14:paraId="6FCFF31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default" w:ascii="simsun" w:hAnsi="simsun" w:eastAsia="simsun" w:cs="simsu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ans-serif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altName w:val="方正仿宋_GBK"/>
    <w:panose1 w:val="02000500000000000000"/>
    <w:charset w:val="00"/>
    <w:family w:val="auto"/>
    <w:pitch w:val="default"/>
    <w:sig w:usb0="A00002BF" w:usb1="38C7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CF0687"/>
    <w:rsid w:val="533BD321"/>
    <w:rsid w:val="67F9974B"/>
    <w:rsid w:val="73FB605F"/>
    <w:rsid w:val="777F9AD1"/>
    <w:rsid w:val="7EFB2C4D"/>
    <w:rsid w:val="7FE75F21"/>
    <w:rsid w:val="BBCF0687"/>
    <w:rsid w:val="F7E6082A"/>
    <w:rsid w:val="F7F50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37.3333333333333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2025-03-30T00:45:00Z</dcterms:created>
  <dc:creator>傅丽彬</dc:creator>
  <cp:lastModifiedBy>huawei</cp:lastModifiedBy>
  <cp:lastPrinted>2025-03-31T17:03:23Z</cp:lastPrinted>
  <dcterms:modified xsi:type="dcterms:W3CDTF">2025-03-31T09:40:54Z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6448799BA975A93FA6F2E967B566170E_43</vt:lpwstr>
  </property>
</Properties>
</file>