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1B00">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rFonts w:hint="eastAsia" w:eastAsia="宋体"/>
          <w:color w:val="000000"/>
          <w:spacing w:val="0"/>
          <w:w w:val="100"/>
          <w:position w:val="0"/>
          <w:lang w:eastAsia="zh-CN"/>
        </w:rPr>
      </w:pPr>
    </w:p>
    <w:p w14:paraId="4260F4C1">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190C0B3D">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r>
        <w:rPr>
          <w:sz w:val="44"/>
        </w:rPr>
        <w:pict>
          <v:group id="_x0000_s1060" o:spid="_x0000_s1060" o:spt="203" style="position:absolute;left:0pt;margin-left:-3.5pt;margin-top:-14.55pt;height:128.65pt;width:443.3pt;z-index:251662336;mso-width-relative:page;mso-height-relative:page;" coordorigin="4135,2813" coordsize="8866,2573">
            <o:lock v:ext="edit" aspectratio="f"/>
            <v:shape id="_x0000_s1061" o:spid="_x0000_s1061" o:spt="136" type="#_x0000_t136" style="position:absolute;left:4135;top:2813;height:993;width:7196;" fillcolor="#000000" filled="t" stroked="t" coordsize="21600,21600" adj="10800">
              <v:path/>
              <v:fill on="t" color2="#FFFFFF" focussize="0,0"/>
              <v:stroke color="#000000"/>
              <v:imagedata o:title=""/>
              <o:lock v:ext="edit" aspectratio="f"/>
              <v:textpath on="t" fitshape="t" fitpath="t" trim="t" xscale="f" string="莆田市秀屿区财政局" style="font-family:方正小标宋简体;font-size:36pt;v-text-align:center;"/>
            </v:shape>
            <v:shape id="_x0000_s1062" o:spid="_x0000_s1062" o:spt="136" type="#_x0000_t136" style="position:absolute;left:4135;top:4394;height:993;width:7196;" fillcolor="#000000" filled="t" stroked="t" coordsize="21600,21600" adj="10800">
              <v:path/>
              <v:fill on="t" color2="#FFFFFF" focussize="0,0"/>
              <v:stroke color="#000000"/>
              <v:imagedata o:title=""/>
              <o:lock v:ext="edit" aspectratio="f"/>
              <v:textpath on="t" fitshape="t" fitpath="t" trim="t" xscale="f" string="莆田市秀屿区农业农村局" style="font-family:方正小标宋简体;font-size:36pt;v-text-align:center;"/>
            </v:shape>
            <v:shape id="_x0000_s1063" o:spid="_x0000_s1063" o:spt="136" type="#_x0000_t136" style="position:absolute;left:11665;top:3531;height:1174;width:1337;" fillcolor="#000000" filled="t" stroked="t" coordsize="21600,21600" adj="10800">
              <v:path/>
              <v:fill on="t" color2="#FFFFFF" focussize="0,0"/>
              <v:stroke color="#000000"/>
              <v:imagedata o:title=""/>
              <o:lock v:ext="edit" aspectratio="f"/>
              <v:textpath on="t" fitshape="t" fitpath="t" trim="t" xscale="f" string="文件" style="font-family:方正小标宋简体;font-size:36pt;v-text-align:center;"/>
            </v:shape>
          </v:group>
        </w:pict>
      </w:r>
    </w:p>
    <w:p w14:paraId="49D8B2C4">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6DA05B60">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6D750906">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264C529A">
      <w:pPr>
        <w:keepNext w:val="0"/>
        <w:keepLines w:val="0"/>
        <w:pageBreakBefore w:val="0"/>
        <w:widowControl w:val="0"/>
        <w:tabs>
          <w:tab w:val="left" w:pos="720"/>
          <w:tab w:val="left" w:pos="4140"/>
          <w:tab w:val="left" w:pos="4242"/>
          <w:tab w:val="left" w:pos="7455"/>
        </w:tabs>
        <w:kinsoku/>
        <w:wordWrap/>
        <w:overflowPunct/>
        <w:topLinePunct w:val="0"/>
        <w:autoSpaceDE/>
        <w:autoSpaceDN/>
        <w:bidi w:val="0"/>
        <w:adjustRightInd w:val="0"/>
        <w:snapToGrid w:val="0"/>
        <w:spacing w:before="361" w:beforeLines="100" w:line="560" w:lineRule="exact"/>
        <w:ind w:left="0" w:leftChars="0" w:right="0" w:rightChars="0" w:firstLine="0" w:firstLineChars="0"/>
        <w:jc w:val="center"/>
        <w:textAlignment w:val="auto"/>
        <w:outlineLvl w:val="9"/>
        <w:rPr>
          <w:rFonts w:hint="eastAsia" w:ascii="仿宋_GB2312" w:hAnsi="仿宋_GB2312" w:eastAsia="仿宋_GB2312" w:cs="仿宋_GB2312"/>
          <w:b/>
          <w:snapToGrid w:val="0"/>
          <w:spacing w:val="6"/>
          <w:w w:val="60"/>
          <w:sz w:val="32"/>
          <w:szCs w:val="32"/>
        </w:rPr>
      </w:pPr>
    </w:p>
    <w:p w14:paraId="7C686135">
      <w:pPr>
        <w:pStyle w:val="8"/>
        <w:keepNext w:val="0"/>
        <w:keepLines w:val="0"/>
        <w:pageBreakBefore w:val="0"/>
        <w:widowControl w:val="0"/>
        <w:shd w:val="clear" w:color="auto" w:fill="auto"/>
        <w:tabs>
          <w:tab w:val="center" w:pos="4363"/>
        </w:tabs>
        <w:kinsoku/>
        <w:wordWrap/>
        <w:overflowPunct/>
        <w:topLinePunct w:val="0"/>
        <w:autoSpaceDE/>
        <w:autoSpaceDN/>
        <w:bidi w:val="0"/>
        <w:adjustRightInd/>
        <w:snapToGrid/>
        <w:spacing w:before="0" w:after="0" w:line="800" w:lineRule="exact"/>
        <w:ind w:left="0" w:right="0" w:firstLine="0"/>
        <w:jc w:val="center"/>
        <w:textAlignment w:val="auto"/>
        <w:rPr>
          <w:color w:val="000000"/>
          <w:spacing w:val="0"/>
          <w:w w:val="100"/>
          <w:position w:val="0"/>
        </w:rPr>
      </w:pPr>
      <w:r>
        <w:rPr>
          <w:rFonts w:hint="eastAsia" w:ascii="仿宋_GB2312" w:hAnsi="仿宋_GB2312" w:eastAsia="仿宋_GB2312" w:cs="仿宋_GB2312"/>
          <w:sz w:val="32"/>
          <w:szCs w:val="32"/>
        </w:rPr>
        <w:t>莆秀财农〔</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p>
    <w:p w14:paraId="75AC6B97">
      <w:pPr>
        <w:keepNext w:val="0"/>
        <w:keepLines w:val="0"/>
        <w:pageBreakBefore w:val="0"/>
        <w:widowControl w:val="0"/>
        <w:tabs>
          <w:tab w:val="left" w:pos="720"/>
        </w:tabs>
        <w:kinsoku/>
        <w:wordWrap/>
        <w:overflowPunct/>
        <w:topLinePunct w:val="0"/>
        <w:autoSpaceDE/>
        <w:autoSpaceDN/>
        <w:bidi w:val="0"/>
        <w:adjustRightInd/>
        <w:snapToGrid/>
        <w:spacing w:before="181" w:beforeLines="50" w:line="400" w:lineRule="exact"/>
        <w:jc w:val="center"/>
        <w:textAlignment w:val="auto"/>
        <w:rPr>
          <w:rFonts w:hint="eastAsia" w:ascii="方正小标宋简体" w:hAnsi="方正小标宋简体" w:eastAsia="方正小标宋简体" w:cs="方正小标宋简体"/>
          <w:b w:val="0"/>
          <w:bCs w:val="0"/>
          <w:spacing w:val="-23"/>
          <w:sz w:val="44"/>
          <w:szCs w:val="44"/>
        </w:rPr>
      </w:pPr>
      <w:r>
        <w:rPr>
          <w:sz w:val="124"/>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105410</wp:posOffset>
                </wp:positionV>
                <wp:extent cx="5579745" cy="28575"/>
                <wp:effectExtent l="7620" t="7620" r="13335" b="20955"/>
                <wp:wrapNone/>
                <wp:docPr id="4" name="矩形 4"/>
                <wp:cNvGraphicFramePr/>
                <a:graphic xmlns:a="http://schemas.openxmlformats.org/drawingml/2006/main">
                  <a:graphicData uri="http://schemas.microsoft.com/office/word/2010/wordprocessingShape">
                    <wps:wsp>
                      <wps:cNvSpPr/>
                      <wps:spPr>
                        <a:xfrm>
                          <a:off x="0" y="0"/>
                          <a:ext cx="5579745" cy="28575"/>
                        </a:xfrm>
                        <a:prstGeom prst="rect">
                          <a:avLst/>
                        </a:prstGeom>
                        <a:solidFill>
                          <a:srgbClr val="000000"/>
                        </a:solidFill>
                        <a:ln w="15875" cap="flat" cmpd="sng">
                          <a:solidFill>
                            <a:srgbClr val="000000"/>
                          </a:solidFill>
                          <a:prstDash val="solid"/>
                          <a:miter/>
                          <a:headEnd type="none" w="med" len="med"/>
                          <a:tailEnd type="none" w="med" len="med"/>
                        </a:ln>
                        <a:effectLst/>
                      </wps:spPr>
                      <wps:txbx>
                        <w:txbxContent>
                          <w:p w14:paraId="48D9C1A7">
                            <w:pPr>
                              <w:jc w:val="center"/>
                            </w:pPr>
                          </w:p>
                        </w:txbxContent>
                      </wps:txbx>
                      <wps:bodyPr upright="1"/>
                    </wps:wsp>
                  </a:graphicData>
                </a:graphic>
              </wp:anchor>
            </w:drawing>
          </mc:Choice>
          <mc:Fallback>
            <w:pict>
              <v:rect id="_x0000_s1026" o:spid="_x0000_s1026" o:spt="1" style="position:absolute;left:0pt;margin-left:-1.4pt;margin-top:8.3pt;height:2.25pt;width:439.35pt;z-index:251661312;mso-width-relative:page;mso-height-relative:page;" fillcolor="#000000" filled="t" stroked="t" coordsize="21600,21600" o:gfxdata="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6pJbZAAAACAEAAA8AAAAAAAAAAQAgAAAAIgAAAGRycy9k&#10;b3ducmV2LnhtbFBLAQIUABQAAAAIAIdO4kDFlipPAQIAADcEAAAOAAAAAAAAAAEAIAAAACgBAABk&#10;cnMvZTJvRG9jLnhtbFBLBQYAAAAABgAGAFkBAACbBQAAAAA=&#10;">
                <v:fill on="t" focussize="0,0"/>
                <v:stroke weight="1.25pt" color="#000000" joinstyle="miter"/>
                <v:imagedata o:title=""/>
                <o:lock v:ext="edit" aspectratio="f"/>
                <v:textbox>
                  <w:txbxContent>
                    <w:p w14:paraId="48D9C1A7">
                      <w:pPr>
                        <w:jc w:val="center"/>
                      </w:pPr>
                    </w:p>
                  </w:txbxContent>
                </v:textbox>
              </v:rect>
            </w:pict>
          </mc:Fallback>
        </mc:AlternateContent>
      </w:r>
    </w:p>
    <w:p w14:paraId="4E92AF67">
      <w:pPr>
        <w:keepNext w:val="0"/>
        <w:keepLines w:val="0"/>
        <w:pageBreakBefore w:val="0"/>
        <w:widowControl w:val="0"/>
        <w:tabs>
          <w:tab w:val="left" w:pos="720"/>
        </w:tabs>
        <w:kinsoku/>
        <w:wordWrap/>
        <w:overflowPunct/>
        <w:topLinePunct w:val="0"/>
        <w:autoSpaceDE/>
        <w:autoSpaceDN/>
        <w:bidi w:val="0"/>
        <w:adjustRightInd/>
        <w:snapToGrid/>
        <w:spacing w:before="181" w:beforeLines="50" w:line="640" w:lineRule="exact"/>
        <w:jc w:val="center"/>
        <w:textAlignment w:val="auto"/>
        <w:rPr>
          <w:rFonts w:hint="default" w:ascii="方正小标宋简体" w:hAnsi="方正小标宋简体" w:eastAsia="方正小标宋简体" w:cs="方正小标宋简体"/>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rPr>
        <w:t>莆田市秀屿区财政局</w:t>
      </w:r>
      <w:r>
        <w:rPr>
          <w:rFonts w:hint="eastAsia" w:ascii="方正小标宋简体" w:hAnsi="方正小标宋简体" w:eastAsia="方正小标宋简体" w:cs="方正小标宋简体"/>
          <w:b w:val="0"/>
          <w:bCs w:val="0"/>
          <w:spacing w:val="-23"/>
          <w:sz w:val="44"/>
          <w:szCs w:val="44"/>
          <w:lang w:val="en-US" w:eastAsia="zh-CN"/>
        </w:rPr>
        <w:t xml:space="preserve">   </w:t>
      </w:r>
      <w:r>
        <w:rPr>
          <w:rFonts w:hint="eastAsia" w:ascii="方正小标宋简体" w:hAnsi="方正小标宋简体" w:eastAsia="方正小标宋简体" w:cs="方正小标宋简体"/>
          <w:b w:val="0"/>
          <w:bCs w:val="0"/>
          <w:spacing w:val="-23"/>
          <w:sz w:val="44"/>
          <w:szCs w:val="44"/>
        </w:rPr>
        <w:t>莆田市秀屿区农业</w:t>
      </w:r>
      <w:r>
        <w:rPr>
          <w:rFonts w:hint="eastAsia" w:ascii="方正小标宋简体" w:hAnsi="方正小标宋简体" w:eastAsia="方正小标宋简体" w:cs="方正小标宋简体"/>
          <w:b w:val="0"/>
          <w:bCs w:val="0"/>
          <w:spacing w:val="-23"/>
          <w:sz w:val="44"/>
          <w:szCs w:val="44"/>
          <w:lang w:eastAsia="zh-CN"/>
        </w:rPr>
        <w:t>农村</w:t>
      </w:r>
      <w:r>
        <w:rPr>
          <w:rFonts w:hint="eastAsia" w:ascii="方正小标宋简体" w:hAnsi="方正小标宋简体" w:eastAsia="方正小标宋简体" w:cs="方正小标宋简体"/>
          <w:b w:val="0"/>
          <w:bCs w:val="0"/>
          <w:spacing w:val="-23"/>
          <w:sz w:val="44"/>
          <w:szCs w:val="44"/>
        </w:rPr>
        <w:t>局</w:t>
      </w:r>
    </w:p>
    <w:p w14:paraId="0327D5F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年市级财政衔接推进乡村振兴</w:t>
      </w:r>
    </w:p>
    <w:p w14:paraId="2A354FA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有关补助资金的通知</w:t>
      </w:r>
    </w:p>
    <w:p w14:paraId="03D648FD">
      <w:pPr>
        <w:pageBreakBefore w:val="0"/>
        <w:widowControl w:val="0"/>
        <w:tabs>
          <w:tab w:val="left" w:pos="720"/>
        </w:tabs>
        <w:kinsoku/>
        <w:wordWrap/>
        <w:overflowPunct/>
        <w:topLinePunct w:val="0"/>
        <w:autoSpaceDE/>
        <w:autoSpaceDN/>
        <w:bidi w:val="0"/>
        <w:spacing w:line="520" w:lineRule="exact"/>
        <w:jc w:val="both"/>
        <w:rPr>
          <w:rFonts w:hint="eastAsia" w:ascii="方正小标宋简体" w:hAnsi="方正小标宋简体" w:eastAsia="方正小标宋简体" w:cs="方正小标宋简体"/>
          <w:sz w:val="44"/>
          <w:szCs w:val="44"/>
          <w:lang w:val="en-US" w:eastAsia="zh-CN"/>
        </w:rPr>
      </w:pPr>
    </w:p>
    <w:p w14:paraId="50779D25">
      <w:pPr>
        <w:keepNext w:val="0"/>
        <w:keepLines w:val="0"/>
        <w:pageBreakBefore w:val="0"/>
        <w:widowControl w:val="0"/>
        <w:tabs>
          <w:tab w:val="left" w:pos="720"/>
        </w:tabs>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各镇财政所、乡村振兴发展中心：</w:t>
      </w:r>
    </w:p>
    <w:p w14:paraId="114128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《中共莆田市委</w:t>
      </w:r>
      <w:r>
        <w:rPr>
          <w:rFonts w:hint="eastAsia" w:ascii="仿宋_GB2312" w:hAnsi="仿宋_GB2312" w:eastAsia="仿宋_GB2312" w:cs="仿宋_GB2312"/>
          <w:sz w:val="32"/>
          <w:szCs w:val="32"/>
          <w:lang w:val="en-US" w:eastAsia="zh-CN"/>
        </w:rPr>
        <w:t xml:space="preserve"> 莆田市人民政府印发&lt;关于实现巩固拓展脱贫攻坚成果同乡村振兴有效衔接的实施方案&gt;</w:t>
      </w:r>
      <w:r>
        <w:rPr>
          <w:rFonts w:hint="default"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lang w:eastAsia="zh-CN"/>
        </w:rPr>
        <w:t>》（莆委发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中共莆田市委组织部</w:t>
      </w:r>
      <w:r>
        <w:rPr>
          <w:rFonts w:hint="eastAsia" w:ascii="仿宋_GB2312" w:hAnsi="仿宋_GB2312" w:eastAsia="仿宋_GB2312" w:cs="仿宋_GB2312"/>
          <w:sz w:val="32"/>
          <w:szCs w:val="32"/>
          <w:lang w:val="en-US" w:eastAsia="zh-CN"/>
        </w:rPr>
        <w:t xml:space="preserve"> 中共莆田市委农办 莆田市农业农村局印发&lt;关于选派第七批驻村第一书记和开展“机关+农村”党组织结对共建的实施方案&gt;的通知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莆委组通〔202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《莆田市财政局 莆田市农业农村局关于下达2024年市级财政衔接推进乡村振兴有关补助资金的通知》</w:t>
      </w:r>
      <w:r>
        <w:rPr>
          <w:rFonts w:hint="eastAsia" w:ascii="仿宋_GB2312" w:hAnsi="仿宋_GB2312" w:eastAsia="仿宋_GB2312" w:cs="仿宋_GB2312"/>
          <w:sz w:val="32"/>
          <w:szCs w:val="32"/>
          <w:lang w:eastAsia="zh-CN"/>
        </w:rPr>
        <w:t>（莆</w:t>
      </w:r>
      <w:r>
        <w:rPr>
          <w:rFonts w:hint="eastAsia" w:ascii="仿宋_GB2312" w:hAnsi="仿宋_GB2312" w:eastAsia="仿宋_GB2312" w:cs="仿宋_GB2312"/>
          <w:sz w:val="32"/>
          <w:szCs w:val="32"/>
          <w:lang w:val="en-US" w:eastAsia="zh-CN"/>
        </w:rPr>
        <w:t>财农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w:t>
      </w:r>
      <w:r>
        <w:rPr>
          <w:rFonts w:hint="eastAsia" w:ascii="仿宋_GB2312" w:hAnsi="仿宋" w:eastAsia="仿宋_GB2312" w:cs="仿宋"/>
          <w:sz w:val="32"/>
          <w:szCs w:val="32"/>
        </w:rPr>
        <w:t>及</w:t>
      </w:r>
      <w:r>
        <w:rPr>
          <w:rFonts w:hint="eastAsia" w:ascii="仿宋_GB2312" w:hAnsi="仿宋" w:eastAsia="仿宋_GB2312" w:cs="仿宋"/>
          <w:sz w:val="32"/>
          <w:szCs w:val="32"/>
          <w:lang w:val="en-US" w:eastAsia="zh-CN"/>
        </w:rPr>
        <w:t>各相关镇</w:t>
      </w:r>
      <w:r>
        <w:rPr>
          <w:rFonts w:hint="eastAsia" w:ascii="仿宋_GB2312" w:hAnsi="仿宋" w:eastAsia="仿宋_GB2312" w:cs="仿宋"/>
          <w:sz w:val="32"/>
          <w:szCs w:val="32"/>
          <w:lang w:eastAsia="zh-CN"/>
        </w:rPr>
        <w:t>资金申请报告</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经研究，决定下达202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年市级财政衔接推进乡村振兴有关补助资金</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rPr>
        <w:t>万元（附件1），款列“21208</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农业生产发展支出”科目报支。有关事项通知如下：</w:t>
      </w:r>
    </w:p>
    <w:p w14:paraId="2D0252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一、明确扶持重点</w:t>
      </w:r>
    </w:p>
    <w:p w14:paraId="0B56DA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围绕巩固拓展脱贫攻坚成果同乡村振兴有效衔接，资金主要用于以下几个方面：</w:t>
      </w:r>
    </w:p>
    <w:p w14:paraId="339A5E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“机关+农村”结对共建村建设。</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“机关+农村”党组织结对共建的</w:t>
      </w:r>
      <w:r>
        <w:rPr>
          <w:rFonts w:hint="eastAsia" w:ascii="仿宋_GB2312" w:hAnsi="仿宋_GB2312" w:eastAsia="仿宋_GB2312" w:cs="仿宋_GB2312"/>
          <w:sz w:val="32"/>
          <w:szCs w:val="32"/>
        </w:rPr>
        <w:t>要求，紧盯</w:t>
      </w:r>
      <w:r>
        <w:rPr>
          <w:rFonts w:hint="eastAsia" w:ascii="仿宋_GB2312" w:hAnsi="仿宋_GB2312" w:eastAsia="仿宋_GB2312" w:cs="仿宋_GB2312"/>
          <w:sz w:val="32"/>
          <w:szCs w:val="32"/>
          <w:lang w:eastAsia="zh-CN"/>
        </w:rPr>
        <w:t>结对共建任务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建强村党组织、推进强村富民、提升治理水平、为民办事服务，集中优势资源力量推动乡村全面振兴。</w:t>
      </w:r>
    </w:p>
    <w:p w14:paraId="185B13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）支持脱贫村、</w:t>
      </w:r>
      <w:r>
        <w:rPr>
          <w:rFonts w:hint="eastAsia" w:ascii="黑体" w:hAnsi="黑体" w:eastAsia="黑体" w:cs="黑体"/>
          <w:sz w:val="32"/>
          <w:szCs w:val="32"/>
        </w:rPr>
        <w:t>老少边岛村乡村振兴</w:t>
      </w:r>
      <w:r>
        <w:rPr>
          <w:rFonts w:hint="eastAsia" w:ascii="黑体" w:hAnsi="黑体" w:eastAsia="黑体" w:cs="黑体"/>
          <w:sz w:val="32"/>
          <w:szCs w:val="32"/>
          <w:lang w:eastAsia="zh-CN"/>
        </w:rPr>
        <w:t>建设。</w:t>
      </w:r>
      <w:r>
        <w:rPr>
          <w:rFonts w:hint="eastAsia" w:ascii="仿宋_GB2312" w:hAnsi="仿宋_GB2312" w:eastAsia="仿宋_GB2312" w:cs="仿宋_GB2312"/>
          <w:sz w:val="32"/>
          <w:szCs w:val="32"/>
          <w:lang w:eastAsia="zh-CN"/>
        </w:rPr>
        <w:t>按照中央、省、市对衔接推进乡村振兴补助资金的有关要求，突出扶持脱贫村、老少边岛村乡村产业振兴项目，坚持规划长远，着力增强乡村“造血”功能，壮大村级集体经济，促进可持续健康发展，做到乡村发展项目有实力，服务群众有能力。</w:t>
      </w:r>
    </w:p>
    <w:p w14:paraId="74BDC1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二、抓好工作落实</w:t>
      </w:r>
    </w:p>
    <w:p w14:paraId="6C468EC0">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eastAsia="zh-CN"/>
        </w:rPr>
        <w:t>本次资金重点用于“机关+农村”结对共建村建设、脱贫村、老少边岛村乡村振兴建设等方面，助力持续巩固拓展脱贫攻坚成果、衔接推进乡村振兴。</w:t>
      </w:r>
      <w:r>
        <w:rPr>
          <w:rFonts w:hint="default" w:ascii="仿宋_GB2312" w:hAnsi="仿宋_GB2312" w:eastAsia="仿宋_GB2312" w:cs="仿宋_GB2312"/>
          <w:color w:val="auto"/>
          <w:sz w:val="32"/>
          <w:szCs w:val="32"/>
          <w:lang w:val="en-US" w:eastAsia="zh-CN"/>
        </w:rPr>
        <w:t>对项目完成实施但有结余的补助资金，可</w:t>
      </w:r>
      <w:r>
        <w:rPr>
          <w:rFonts w:hint="eastAsia" w:ascii="仿宋_GB2312" w:hAnsi="仿宋_GB2312" w:eastAsia="仿宋_GB2312" w:cs="仿宋_GB2312"/>
          <w:color w:val="auto"/>
          <w:sz w:val="32"/>
          <w:szCs w:val="32"/>
          <w:lang w:val="en-US" w:eastAsia="zh-CN"/>
        </w:rPr>
        <w:t>上报区财政局、农业农村局申请收回，区级将</w:t>
      </w:r>
      <w:r>
        <w:rPr>
          <w:rFonts w:hint="default" w:ascii="仿宋_GB2312" w:hAnsi="仿宋_GB2312" w:eastAsia="仿宋_GB2312" w:cs="仿宋_GB2312"/>
          <w:color w:val="auto"/>
          <w:sz w:val="32"/>
          <w:szCs w:val="32"/>
          <w:lang w:val="en-US" w:eastAsia="zh-CN"/>
        </w:rPr>
        <w:t>统筹调整用于符合各级财政衔接推进乡村振兴补助资金支出范围的项目。</w:t>
      </w:r>
    </w:p>
    <w:p w14:paraId="2551BC4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强化资金监管</w:t>
      </w:r>
    </w:p>
    <w:p w14:paraId="1F05EA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要按照《莆田市财政局 莆田市农业农村局关于印发&lt;莆田市市级财政衔接推进乡村振兴补助资金管理办法&gt;的通知》（莆财农〔2021〕106号）文件要求，</w:t>
      </w:r>
      <w:r>
        <w:rPr>
          <w:rFonts w:hint="eastAsia" w:ascii="仿宋_GB2312" w:hAnsi="仿宋_GB2312" w:eastAsia="仿宋_GB2312" w:cs="仿宋_GB2312"/>
          <w:sz w:val="32"/>
          <w:szCs w:val="32"/>
          <w:lang w:val="en-US" w:eastAsia="zh-CN"/>
        </w:rPr>
        <w:t>精准使用资金，加快项目实施，</w:t>
      </w:r>
      <w:r>
        <w:rPr>
          <w:rFonts w:hint="eastAsia" w:ascii="仿宋_GB2312" w:hAnsi="仿宋_GB2312" w:eastAsia="仿宋_GB2312" w:cs="仿宋_GB2312"/>
          <w:sz w:val="32"/>
          <w:szCs w:val="32"/>
        </w:rPr>
        <w:t>加强资金拨付、跟踪、监督、检查和管理，发现违规问题及时制止并报告上级财政、农业部门；对虚报、冒领、截留、挤占、挪用财政项目资金的单位和个人，按照《财政违法行为处罚处分条例（国务院令第427号）》等有关规定处理、处罚、处分，确保资金专款专用；要执行公告公示制度，按照“谁分配、谁公开，谁使用、谁公开，分配到哪，公开到哪”的要求，逐级做好公告公示工作</w:t>
      </w:r>
      <w:r>
        <w:rPr>
          <w:rFonts w:hint="eastAsia" w:ascii="仿宋_GB2312" w:hAnsi="仿宋_GB2312" w:eastAsia="仿宋_GB2312" w:cs="仿宋_GB2312"/>
          <w:sz w:val="32"/>
          <w:szCs w:val="32"/>
          <w:lang w:val="en-US" w:eastAsia="zh-CN"/>
        </w:rPr>
        <w:t>，区级在本级政府门户网站公开，公告公示信息要保持长期公开状态；镇、村级和项目实施单位在镇政府、村委会或项目实施地利用固定的信息公开栏等进行公告公示，公告公示时间原则上不得少于10天。资金安排情况及时录入全国防止返贫监测和衔接推进乡村振兴信息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要加强项目库建设，资金项目原则上从项目库中选择安排。要规范项目资产管理，及时将资金投入形成的资产纳入监管范围，确保项目持续发挥效益。</w:t>
      </w:r>
    </w:p>
    <w:p w14:paraId="447076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4E8636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年市级财政衔接推进乡村振兴有关补助资金</w:t>
      </w:r>
    </w:p>
    <w:p w14:paraId="1E4787D3">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分配表</w:t>
      </w:r>
    </w:p>
    <w:p w14:paraId="715B9A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44"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2.2024年“机关+农村”市级补助资金安排表</w:t>
      </w:r>
    </w:p>
    <w:p w14:paraId="741B91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44" w:leftChars="760" w:hanging="320" w:hangingChars="1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3.脱贫村、老少边岛建设项目资金安排表</w:t>
      </w:r>
    </w:p>
    <w:p w14:paraId="38DECF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44" w:leftChars="760" w:hanging="320" w:hangingChars="100"/>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sz w:val="32"/>
          <w:szCs w:val="32"/>
          <w:lang w:val="en-US" w:eastAsia="zh-CN"/>
        </w:rPr>
        <w:t>4.2024年</w:t>
      </w:r>
      <w:r>
        <w:rPr>
          <w:rFonts w:hint="eastAsia" w:ascii="仿宋_GB2312" w:hAnsi="仿宋_GB2312" w:eastAsia="仿宋_GB2312" w:cs="仿宋_GB2312"/>
          <w:sz w:val="32"/>
          <w:szCs w:val="32"/>
        </w:rPr>
        <w:t>市级财政衔接推进乡村振兴有关补助资金绩效</w:t>
      </w:r>
      <w:r>
        <w:rPr>
          <w:rFonts w:hint="eastAsia" w:ascii="仿宋_GB2312" w:hAnsi="仿宋_GB2312" w:eastAsia="仿宋_GB2312" w:cs="仿宋_GB2312"/>
          <w:sz w:val="32"/>
          <w:szCs w:val="32"/>
          <w:lang w:eastAsia="zh-CN"/>
        </w:rPr>
        <w:t>目标表</w:t>
      </w:r>
      <w:r>
        <w:rPr>
          <w:rFonts w:hint="eastAsia" w:ascii="仿宋_GB2312" w:hAnsi="仿宋_GB2312" w:eastAsia="仿宋_GB2312" w:cs="仿宋_GB2312"/>
          <w:color w:val="000000"/>
          <w:spacing w:val="0"/>
          <w:w w:val="100"/>
          <w:position w:val="0"/>
          <w:sz w:val="32"/>
          <w:szCs w:val="32"/>
          <w:lang w:val="en-US" w:eastAsia="zh-CN"/>
        </w:rPr>
        <w:t xml:space="preserve"> </w:t>
      </w:r>
    </w:p>
    <w:p w14:paraId="1833B24A">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20" w:lineRule="exact"/>
        <w:ind w:right="0"/>
        <w:jc w:val="left"/>
        <w:textAlignment w:val="auto"/>
        <w:rPr>
          <w:rFonts w:hint="eastAsia" w:ascii="仿宋_GB2312" w:hAnsi="仿宋_GB2312" w:eastAsia="仿宋_GB2312" w:cs="仿宋_GB2312"/>
          <w:color w:val="000000"/>
          <w:spacing w:val="0"/>
          <w:w w:val="100"/>
          <w:position w:val="0"/>
          <w:sz w:val="32"/>
          <w:szCs w:val="32"/>
          <w:lang w:val="en-US" w:eastAsia="zh-CN"/>
        </w:rPr>
      </w:pPr>
    </w:p>
    <w:p w14:paraId="031BB79B">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20" w:lineRule="exact"/>
        <w:ind w:right="0"/>
        <w:jc w:val="left"/>
        <w:textAlignment w:val="auto"/>
        <w:rPr>
          <w:rFonts w:hint="default" w:ascii="仿宋_GB2312" w:hAnsi="仿宋_GB2312" w:eastAsia="仿宋_GB2312" w:cs="仿宋_GB2312"/>
          <w:color w:val="000000"/>
          <w:spacing w:val="0"/>
          <w:w w:val="100"/>
          <w:position w:val="0"/>
          <w:sz w:val="32"/>
          <w:szCs w:val="32"/>
          <w:lang w:val="en-US" w:eastAsia="zh-CN"/>
        </w:rPr>
      </w:pPr>
    </w:p>
    <w:p w14:paraId="6E82248B">
      <w:pPr>
        <w:keepNext w:val="0"/>
        <w:keepLines w:val="0"/>
        <w:pageBreakBefore w:val="0"/>
        <w:widowControl w:val="0"/>
        <w:tabs>
          <w:tab w:val="left" w:pos="373"/>
          <w:tab w:val="left" w:pos="720"/>
        </w:tabs>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莆田市秀屿区财政局         莆田市秀屿区农业农村局</w:t>
      </w:r>
    </w:p>
    <w:p w14:paraId="6CB74338">
      <w:pPr>
        <w:keepNext w:val="0"/>
        <w:keepLines w:val="0"/>
        <w:pageBreakBefore w:val="0"/>
        <w:widowControl w:val="0"/>
        <w:tabs>
          <w:tab w:val="left" w:pos="373"/>
          <w:tab w:val="left" w:pos="720"/>
          <w:tab w:val="left" w:pos="6598"/>
        </w:tabs>
        <w:kinsoku/>
        <w:wordWrap/>
        <w:overflowPunct/>
        <w:topLinePunct w:val="0"/>
        <w:autoSpaceDE/>
        <w:autoSpaceDN/>
        <w:bidi w:val="0"/>
        <w:adjustRightInd/>
        <w:snapToGrid/>
        <w:spacing w:before="289" w:beforeLines="80" w:line="520" w:lineRule="exact"/>
        <w:ind w:right="1104" w:rightChars="46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2024年12月27日</w:t>
      </w:r>
    </w:p>
    <w:p w14:paraId="26D44F36">
      <w:pPr>
        <w:pageBreakBefore w:val="0"/>
        <w:widowControl w:val="0"/>
        <w:tabs>
          <w:tab w:val="left" w:pos="373"/>
          <w:tab w:val="left" w:pos="720"/>
        </w:tabs>
        <w:kinsoku/>
        <w:wordWrap/>
        <w:overflowPunct/>
        <w:topLinePunct w:val="0"/>
        <w:autoSpaceDE/>
        <w:autoSpaceDN/>
        <w:bidi w:val="0"/>
        <w:jc w:val="left"/>
        <w:rPr>
          <w:rFonts w:hint="default"/>
          <w:lang w:val="en-US" w:eastAsia="zh-CN"/>
        </w:rPr>
        <w:sectPr>
          <w:footerReference r:id="rId5" w:type="default"/>
          <w:footnotePr>
            <w:numFmt w:val="decimal"/>
          </w:footnotePr>
          <w:pgSz w:w="11900" w:h="16840"/>
          <w:pgMar w:top="1701" w:right="1587" w:bottom="1417" w:left="1587" w:header="850" w:footer="992" w:gutter="0"/>
          <w:pgNumType w:fmt="decimal"/>
          <w:cols w:space="0" w:num="1"/>
          <w:rtlGutter w:val="0"/>
          <w:docGrid w:linePitch="360" w:charSpace="0"/>
        </w:sectPr>
      </w:pPr>
    </w:p>
    <w:p w14:paraId="09CA989B">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附</w:t>
      </w:r>
      <w:r>
        <w:rPr>
          <w:rFonts w:hint="eastAsia" w:ascii="黑体" w:hAnsi="黑体" w:eastAsia="黑体" w:cs="黑体"/>
          <w:color w:val="000000"/>
          <w:spacing w:val="0"/>
          <w:w w:val="100"/>
          <w:position w:val="0"/>
          <w:sz w:val="32"/>
          <w:szCs w:val="32"/>
          <w:lang w:eastAsia="zh-CN"/>
        </w:rPr>
        <w:t>件</w:t>
      </w:r>
      <w:r>
        <w:rPr>
          <w:rFonts w:hint="eastAsia" w:ascii="黑体" w:hAnsi="黑体" w:eastAsia="黑体" w:cs="黑体"/>
          <w:color w:val="000000"/>
          <w:spacing w:val="0"/>
          <w:w w:val="100"/>
          <w:position w:val="0"/>
          <w:sz w:val="32"/>
          <w:szCs w:val="32"/>
          <w:lang w:val="en-US" w:eastAsia="zh-CN"/>
        </w:rPr>
        <w:t>1</w:t>
      </w:r>
    </w:p>
    <w:p w14:paraId="23DC65E1">
      <w:pPr>
        <w:spacing w:line="60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年市级财政衔接推进乡村振兴有关补助资金分配表</w:t>
      </w:r>
    </w:p>
    <w:p w14:paraId="05E22EEE">
      <w:pPr>
        <w:spacing w:line="60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单位：万元</w:t>
      </w:r>
    </w:p>
    <w:tbl>
      <w:tblPr>
        <w:tblStyle w:val="4"/>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2496"/>
        <w:gridCol w:w="3148"/>
        <w:gridCol w:w="2034"/>
      </w:tblGrid>
      <w:tr w14:paraId="4EA0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185" w:type="dxa"/>
            <w:noWrap w:val="0"/>
            <w:vAlign w:val="center"/>
          </w:tcPr>
          <w:p w14:paraId="13B16B6B">
            <w:pPr>
              <w:spacing w:line="6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镇</w:t>
            </w:r>
          </w:p>
        </w:tc>
        <w:tc>
          <w:tcPr>
            <w:tcW w:w="2595" w:type="dxa"/>
            <w:noWrap w:val="0"/>
            <w:vAlign w:val="center"/>
          </w:tcPr>
          <w:p w14:paraId="7AF42F2F">
            <w:pPr>
              <w:spacing w:line="6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2024年</w:t>
            </w:r>
            <w:r>
              <w:rPr>
                <w:rFonts w:hint="eastAsia" w:ascii="仿宋_GB2312" w:hAnsi="仿宋_GB2312" w:eastAsia="仿宋_GB2312" w:cs="仿宋_GB2312"/>
                <w:b/>
                <w:bCs/>
                <w:sz w:val="28"/>
                <w:szCs w:val="28"/>
                <w:lang w:eastAsia="zh-CN"/>
              </w:rPr>
              <w:t>“机关+农村”市级补助</w:t>
            </w:r>
          </w:p>
        </w:tc>
        <w:tc>
          <w:tcPr>
            <w:tcW w:w="3285" w:type="dxa"/>
            <w:noWrap w:val="0"/>
            <w:vAlign w:val="center"/>
          </w:tcPr>
          <w:p w14:paraId="10B1841B">
            <w:pPr>
              <w:spacing w:line="6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脱贫村、</w:t>
            </w:r>
            <w:r>
              <w:rPr>
                <w:rFonts w:hint="eastAsia" w:ascii="仿宋_GB2312" w:hAnsi="仿宋_GB2312" w:eastAsia="仿宋_GB2312" w:cs="仿宋_GB2312"/>
                <w:b/>
                <w:bCs/>
                <w:sz w:val="28"/>
                <w:szCs w:val="28"/>
              </w:rPr>
              <w:t>老少边岛乡村</w:t>
            </w:r>
          </w:p>
          <w:p w14:paraId="3FD5A132">
            <w:pPr>
              <w:spacing w:line="60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建设</w:t>
            </w:r>
            <w:r>
              <w:rPr>
                <w:rFonts w:hint="eastAsia" w:ascii="仿宋_GB2312" w:hAnsi="仿宋_GB2312" w:eastAsia="仿宋_GB2312" w:cs="仿宋_GB2312"/>
                <w:b/>
                <w:bCs/>
                <w:sz w:val="28"/>
                <w:szCs w:val="28"/>
                <w:lang w:eastAsia="zh-CN"/>
              </w:rPr>
              <w:t>项目资金</w:t>
            </w:r>
          </w:p>
        </w:tc>
        <w:tc>
          <w:tcPr>
            <w:tcW w:w="2115" w:type="dxa"/>
            <w:noWrap w:val="0"/>
            <w:vAlign w:val="center"/>
          </w:tcPr>
          <w:p w14:paraId="41C92951">
            <w:pPr>
              <w:spacing w:line="6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合计</w:t>
            </w:r>
          </w:p>
        </w:tc>
      </w:tr>
      <w:tr w14:paraId="279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7A3849DE">
            <w:pPr>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笏石镇</w:t>
            </w:r>
          </w:p>
        </w:tc>
        <w:tc>
          <w:tcPr>
            <w:tcW w:w="2595" w:type="dxa"/>
            <w:noWrap w:val="0"/>
            <w:vAlign w:val="center"/>
          </w:tcPr>
          <w:p w14:paraId="361B8EC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285" w:type="dxa"/>
            <w:noWrap w:val="0"/>
            <w:vAlign w:val="center"/>
          </w:tcPr>
          <w:p w14:paraId="42F0280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15" w:type="dxa"/>
            <w:noWrap w:val="0"/>
            <w:vAlign w:val="center"/>
          </w:tcPr>
          <w:p w14:paraId="0FBB46CF">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10</w:t>
            </w:r>
          </w:p>
        </w:tc>
      </w:tr>
      <w:tr w14:paraId="41EA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24DD9491">
            <w:pPr>
              <w:spacing w:line="6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东庄镇</w:t>
            </w:r>
          </w:p>
        </w:tc>
        <w:tc>
          <w:tcPr>
            <w:tcW w:w="2595" w:type="dxa"/>
            <w:noWrap w:val="0"/>
            <w:vAlign w:val="center"/>
          </w:tcPr>
          <w:p w14:paraId="16A8C1B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285" w:type="dxa"/>
            <w:noWrap w:val="0"/>
            <w:vAlign w:val="center"/>
          </w:tcPr>
          <w:p w14:paraId="5F303B0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15" w:type="dxa"/>
            <w:noWrap w:val="0"/>
            <w:vAlign w:val="center"/>
          </w:tcPr>
          <w:p w14:paraId="2537FF2B">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10</w:t>
            </w:r>
          </w:p>
        </w:tc>
      </w:tr>
      <w:tr w14:paraId="695C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009E0BC3">
            <w:pPr>
              <w:spacing w:line="6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东峤镇</w:t>
            </w:r>
          </w:p>
        </w:tc>
        <w:tc>
          <w:tcPr>
            <w:tcW w:w="2595" w:type="dxa"/>
            <w:noWrap w:val="0"/>
            <w:vAlign w:val="center"/>
          </w:tcPr>
          <w:p w14:paraId="0832102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3285" w:type="dxa"/>
            <w:noWrap w:val="0"/>
            <w:vAlign w:val="center"/>
          </w:tcPr>
          <w:p w14:paraId="4AC79B0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2115" w:type="dxa"/>
            <w:noWrap w:val="0"/>
            <w:vAlign w:val="center"/>
          </w:tcPr>
          <w:p w14:paraId="767E737E">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80</w:t>
            </w:r>
          </w:p>
        </w:tc>
      </w:tr>
      <w:tr w14:paraId="0E4B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0B68956F">
            <w:pPr>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埭头镇</w:t>
            </w:r>
          </w:p>
        </w:tc>
        <w:tc>
          <w:tcPr>
            <w:tcW w:w="2595" w:type="dxa"/>
            <w:noWrap w:val="0"/>
            <w:vAlign w:val="center"/>
          </w:tcPr>
          <w:p w14:paraId="63153B7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3285" w:type="dxa"/>
            <w:noWrap w:val="0"/>
            <w:vAlign w:val="center"/>
          </w:tcPr>
          <w:p w14:paraId="047E8F1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2115" w:type="dxa"/>
            <w:noWrap w:val="0"/>
            <w:vAlign w:val="center"/>
          </w:tcPr>
          <w:p w14:paraId="6915C84A">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80</w:t>
            </w:r>
          </w:p>
        </w:tc>
      </w:tr>
      <w:tr w14:paraId="2DD9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28598D53">
            <w:pPr>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平海镇</w:t>
            </w:r>
          </w:p>
        </w:tc>
        <w:tc>
          <w:tcPr>
            <w:tcW w:w="2595" w:type="dxa"/>
            <w:noWrap w:val="0"/>
            <w:vAlign w:val="center"/>
          </w:tcPr>
          <w:p w14:paraId="09764E6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w:t>
            </w:r>
          </w:p>
        </w:tc>
        <w:tc>
          <w:tcPr>
            <w:tcW w:w="3285" w:type="dxa"/>
            <w:noWrap w:val="0"/>
            <w:vAlign w:val="center"/>
          </w:tcPr>
          <w:p w14:paraId="0C71E74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2115" w:type="dxa"/>
            <w:noWrap w:val="0"/>
            <w:vAlign w:val="center"/>
          </w:tcPr>
          <w:p w14:paraId="6BA2CDFD">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130</w:t>
            </w:r>
          </w:p>
        </w:tc>
      </w:tr>
      <w:tr w14:paraId="3F3A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268A0D1C">
            <w:pPr>
              <w:spacing w:line="6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南日镇</w:t>
            </w:r>
          </w:p>
        </w:tc>
        <w:tc>
          <w:tcPr>
            <w:tcW w:w="2595" w:type="dxa"/>
            <w:noWrap w:val="0"/>
            <w:vAlign w:val="center"/>
          </w:tcPr>
          <w:p w14:paraId="5D1A369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3285" w:type="dxa"/>
            <w:noWrap w:val="0"/>
            <w:vAlign w:val="center"/>
          </w:tcPr>
          <w:p w14:paraId="3F8C918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15" w:type="dxa"/>
            <w:noWrap w:val="0"/>
            <w:vAlign w:val="center"/>
          </w:tcPr>
          <w:p w14:paraId="35D66B02">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40</w:t>
            </w:r>
          </w:p>
        </w:tc>
      </w:tr>
      <w:tr w14:paraId="6B7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7558B420">
            <w:pPr>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月塘镇</w:t>
            </w:r>
          </w:p>
        </w:tc>
        <w:tc>
          <w:tcPr>
            <w:tcW w:w="2595" w:type="dxa"/>
            <w:noWrap w:val="0"/>
            <w:vAlign w:val="center"/>
          </w:tcPr>
          <w:p w14:paraId="18F7B2B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285" w:type="dxa"/>
            <w:noWrap w:val="0"/>
            <w:vAlign w:val="center"/>
          </w:tcPr>
          <w:p w14:paraId="5C3F932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2115" w:type="dxa"/>
            <w:noWrap w:val="0"/>
            <w:vAlign w:val="center"/>
          </w:tcPr>
          <w:p w14:paraId="278FCDF4">
            <w:pPr>
              <w:keepNext w:val="0"/>
              <w:keepLines w:val="0"/>
              <w:widowControl/>
              <w:suppressLineNumbers w:val="0"/>
              <w:jc w:val="center"/>
              <w:textAlignment w:val="center"/>
              <w:rPr>
                <w:rFonts w:hint="default" w:ascii="仿宋_GB2312" w:hAnsi="仿宋_GB2312" w:eastAsia="仿宋_GB2312" w:cs="仿宋_GB2312"/>
                <w:sz w:val="28"/>
                <w:szCs w:val="28"/>
                <w:lang w:val="en-US"/>
              </w:rPr>
            </w:pPr>
            <w:r>
              <w:rPr>
                <w:rFonts w:hint="eastAsia" w:ascii="宋体" w:hAnsi="宋体" w:eastAsia="宋体" w:cs="宋体"/>
                <w:i w:val="0"/>
                <w:iCs w:val="0"/>
                <w:color w:val="000000"/>
                <w:kern w:val="0"/>
                <w:sz w:val="28"/>
                <w:szCs w:val="28"/>
                <w:u w:val="none"/>
                <w:lang w:val="en-US" w:eastAsia="zh-CN" w:bidi="ar"/>
              </w:rPr>
              <w:t>20</w:t>
            </w:r>
          </w:p>
        </w:tc>
      </w:tr>
      <w:tr w14:paraId="1A34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14:paraId="00D78864">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  计</w:t>
            </w:r>
          </w:p>
        </w:tc>
        <w:tc>
          <w:tcPr>
            <w:tcW w:w="2595" w:type="dxa"/>
            <w:noWrap w:val="0"/>
            <w:vAlign w:val="center"/>
          </w:tcPr>
          <w:p w14:paraId="6B3713D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w:t>
            </w:r>
          </w:p>
        </w:tc>
        <w:tc>
          <w:tcPr>
            <w:tcW w:w="3285" w:type="dxa"/>
            <w:noWrap w:val="0"/>
            <w:vAlign w:val="center"/>
          </w:tcPr>
          <w:p w14:paraId="3ADE85B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160</w:t>
            </w:r>
          </w:p>
        </w:tc>
        <w:tc>
          <w:tcPr>
            <w:tcW w:w="2115" w:type="dxa"/>
            <w:noWrap w:val="0"/>
            <w:vAlign w:val="center"/>
          </w:tcPr>
          <w:p w14:paraId="69D57F2C">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370</w:t>
            </w:r>
          </w:p>
        </w:tc>
      </w:tr>
    </w:tbl>
    <w:p w14:paraId="4BAD1C90">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49044680">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196F0219">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1C8434C3">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6859B2DE">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2AFC2CEC">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03ABB04B">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54EF81C1">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72032C41">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1344A0C9">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4610E328">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rPr>
      </w:pPr>
    </w:p>
    <w:p w14:paraId="029BB8F3">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附</w:t>
      </w:r>
      <w:r>
        <w:rPr>
          <w:rFonts w:hint="eastAsia" w:ascii="黑体" w:hAnsi="黑体" w:eastAsia="黑体" w:cs="黑体"/>
          <w:color w:val="000000"/>
          <w:spacing w:val="0"/>
          <w:w w:val="100"/>
          <w:position w:val="0"/>
          <w:sz w:val="32"/>
          <w:szCs w:val="32"/>
          <w:lang w:eastAsia="zh-CN"/>
        </w:rPr>
        <w:t>件</w:t>
      </w:r>
      <w:r>
        <w:rPr>
          <w:rFonts w:hint="eastAsia" w:ascii="黑体" w:hAnsi="黑体" w:eastAsia="黑体" w:cs="黑体"/>
          <w:color w:val="000000"/>
          <w:spacing w:val="0"/>
          <w:w w:val="100"/>
          <w:position w:val="0"/>
          <w:sz w:val="32"/>
          <w:szCs w:val="32"/>
          <w:lang w:val="en-US" w:eastAsia="zh-CN"/>
        </w:rPr>
        <w:t>2</w:t>
      </w:r>
    </w:p>
    <w:p w14:paraId="4596D44E">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lang w:val="en-US" w:eastAsia="zh-CN"/>
        </w:rPr>
      </w:pPr>
    </w:p>
    <w:p w14:paraId="202C7C20">
      <w:pPr>
        <w:pStyle w:val="12"/>
        <w:keepNext/>
        <w:keepLines/>
        <w:pageBreakBefore w:val="0"/>
        <w:widowControl w:val="0"/>
        <w:shd w:val="clear" w:color="auto" w:fill="auto"/>
        <w:tabs>
          <w:tab w:val="left" w:pos="720"/>
        </w:tabs>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w w:val="95"/>
          <w:sz w:val="44"/>
        </w:rPr>
      </w:pPr>
      <w:bookmarkStart w:id="0" w:name="bookmark8"/>
      <w:bookmarkStart w:id="1" w:name="bookmark9"/>
      <w:bookmarkStart w:id="2" w:name="bookmark10"/>
      <w:r>
        <w:rPr>
          <w:rFonts w:hint="eastAsia" w:ascii="方正小标宋简体" w:hAnsi="方正小标宋简体" w:eastAsia="方正小标宋简体" w:cs="方正小标宋简体"/>
          <w:color w:val="000000"/>
          <w:spacing w:val="0"/>
          <w:w w:val="95"/>
          <w:position w:val="0"/>
          <w:sz w:val="44"/>
          <w:lang w:val="en-US" w:eastAsia="zh-CN"/>
        </w:rPr>
        <w:t>2024年“机关+农村”市级补助资金安</w:t>
      </w:r>
      <w:r>
        <w:rPr>
          <w:rFonts w:hint="eastAsia" w:ascii="方正小标宋简体" w:hAnsi="方正小标宋简体" w:eastAsia="方正小标宋简体" w:cs="方正小标宋简体"/>
          <w:color w:val="000000"/>
          <w:spacing w:val="0"/>
          <w:w w:val="95"/>
          <w:position w:val="0"/>
          <w:sz w:val="44"/>
        </w:rPr>
        <w:t>排表</w:t>
      </w:r>
      <w:bookmarkEnd w:id="0"/>
      <w:bookmarkEnd w:id="1"/>
      <w:bookmarkEnd w:id="2"/>
    </w:p>
    <w:p w14:paraId="4AC357C9">
      <w:pPr>
        <w:pStyle w:val="18"/>
        <w:keepNext/>
        <w:keepLines/>
        <w:pageBreakBefore w:val="0"/>
        <w:widowControl w:val="0"/>
        <w:shd w:val="clear" w:color="auto" w:fill="auto"/>
        <w:tabs>
          <w:tab w:val="left" w:pos="720"/>
          <w:tab w:val="left" w:pos="5811"/>
          <w:tab w:val="center" w:pos="6921"/>
        </w:tabs>
        <w:kinsoku/>
        <w:wordWrap/>
        <w:overflowPunct/>
        <w:topLinePunct w:val="0"/>
        <w:autoSpaceDE/>
        <w:autoSpaceDN/>
        <w:bidi w:val="0"/>
        <w:spacing w:before="0" w:after="0" w:line="240" w:lineRule="auto"/>
        <w:ind w:left="360" w:right="0" w:hanging="360" w:hangingChars="100"/>
        <w:jc w:val="left"/>
        <w:rPr>
          <w:rFonts w:hint="eastAsia" w:ascii="仿宋_GB2312" w:hAnsi="仿宋_GB2312" w:eastAsia="仿宋_GB2312" w:cs="仿宋_GB2312"/>
        </w:rPr>
      </w:pPr>
      <w:bookmarkStart w:id="3" w:name="bookmark12"/>
      <w:bookmarkStart w:id="4" w:name="bookmark13"/>
      <w:bookmarkStart w:id="5" w:name="bookmark11"/>
      <w:r>
        <w:rPr>
          <w:rFonts w:hint="eastAsia" w:ascii="仿宋_GB2312" w:hAnsi="仿宋_GB2312" w:eastAsia="仿宋_GB2312" w:cs="仿宋_GB2312"/>
          <w:color w:val="000000"/>
          <w:spacing w:val="0"/>
          <w:w w:val="100"/>
          <w:position w:val="0"/>
          <w:lang w:eastAsia="zh-CN"/>
        </w:rPr>
        <w:tab/>
      </w:r>
      <w:r>
        <w:rPr>
          <w:rFonts w:hint="eastAsia" w:ascii="仿宋_GB2312" w:hAnsi="仿宋_GB2312" w:eastAsia="仿宋_GB2312" w:cs="仿宋_GB2312"/>
          <w:color w:val="000000"/>
          <w:spacing w:val="0"/>
          <w:w w:val="100"/>
          <w:position w:val="0"/>
          <w:lang w:eastAsia="zh-CN"/>
        </w:rPr>
        <w:tab/>
      </w:r>
      <w:r>
        <w:rPr>
          <w:rFonts w:hint="eastAsia" w:ascii="仿宋_GB2312" w:hAnsi="仿宋_GB2312" w:eastAsia="仿宋_GB2312" w:cs="仿宋_GB2312"/>
          <w:color w:val="000000"/>
          <w:spacing w:val="0"/>
          <w:w w:val="100"/>
          <w:position w:val="0"/>
          <w:lang w:val="en-US" w:eastAsia="zh-CN"/>
        </w:rPr>
        <w:t xml:space="preserve">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单位：万元</w:t>
      </w:r>
      <w:bookmarkEnd w:id="3"/>
      <w:bookmarkEnd w:id="4"/>
      <w:bookmarkEnd w:id="5"/>
    </w:p>
    <w:tbl>
      <w:tblPr>
        <w:tblStyle w:val="4"/>
        <w:tblW w:w="9103" w:type="dxa"/>
        <w:jc w:val="center"/>
        <w:tblLayout w:type="fixed"/>
        <w:tblCellMar>
          <w:top w:w="0" w:type="dxa"/>
          <w:left w:w="10" w:type="dxa"/>
          <w:bottom w:w="0" w:type="dxa"/>
          <w:right w:w="10" w:type="dxa"/>
        </w:tblCellMar>
      </w:tblPr>
      <w:tblGrid>
        <w:gridCol w:w="2685"/>
        <w:gridCol w:w="3209"/>
        <w:gridCol w:w="3209"/>
      </w:tblGrid>
      <w:tr w14:paraId="18DE3A82">
        <w:tblPrEx>
          <w:tblCellMar>
            <w:top w:w="0" w:type="dxa"/>
            <w:left w:w="10" w:type="dxa"/>
            <w:bottom w:w="0" w:type="dxa"/>
            <w:right w:w="10" w:type="dxa"/>
          </w:tblCellMar>
        </w:tblPrEx>
        <w:trPr>
          <w:trHeight w:val="501" w:hRule="atLeast"/>
          <w:jc w:val="center"/>
        </w:trPr>
        <w:tc>
          <w:tcPr>
            <w:tcW w:w="2685" w:type="dxa"/>
            <w:tcBorders>
              <w:top w:val="single" w:color="auto" w:sz="4" w:space="0"/>
              <w:left w:val="single" w:color="auto" w:sz="4" w:space="0"/>
              <w:right w:val="single" w:color="auto" w:sz="4" w:space="0"/>
            </w:tcBorders>
            <w:shd w:val="clear" w:color="auto" w:fill="FFFFFF"/>
            <w:vAlign w:val="center"/>
          </w:tcPr>
          <w:p w14:paraId="57C5AAD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default" w:ascii="黑体" w:hAnsi="黑体" w:eastAsia="黑体" w:cs="黑体"/>
                <w:sz w:val="28"/>
                <w:szCs w:val="28"/>
                <w:lang w:val="en-US" w:eastAsia="zh-CN"/>
              </w:rPr>
            </w:pPr>
            <w:r>
              <w:rPr>
                <w:rFonts w:hint="eastAsia" w:ascii="仿宋_GB2312" w:hAnsi="仿宋_GB2312" w:eastAsia="仿宋_GB2312" w:cs="仿宋_GB2312"/>
                <w:b/>
                <w:bCs/>
                <w:sz w:val="28"/>
                <w:szCs w:val="28"/>
                <w:lang w:val="en-US" w:eastAsia="zh-CN"/>
              </w:rPr>
              <w:t>镇</w:t>
            </w:r>
          </w:p>
        </w:tc>
        <w:tc>
          <w:tcPr>
            <w:tcW w:w="3209" w:type="dxa"/>
            <w:tcBorders>
              <w:top w:val="single" w:color="auto" w:sz="4" w:space="0"/>
              <w:left w:val="single" w:color="auto" w:sz="4" w:space="0"/>
              <w:right w:val="single" w:color="auto" w:sz="4" w:space="0"/>
            </w:tcBorders>
            <w:shd w:val="clear" w:color="auto" w:fill="FFFFFF"/>
            <w:vAlign w:val="center"/>
          </w:tcPr>
          <w:p w14:paraId="23F758E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结对共建村</w:t>
            </w:r>
          </w:p>
        </w:tc>
        <w:tc>
          <w:tcPr>
            <w:tcW w:w="3209" w:type="dxa"/>
            <w:tcBorders>
              <w:top w:val="single" w:color="auto" w:sz="4" w:space="0"/>
              <w:left w:val="single" w:color="auto" w:sz="4" w:space="0"/>
              <w:right w:val="single" w:color="auto" w:sz="4" w:space="0"/>
            </w:tcBorders>
            <w:shd w:val="clear" w:color="auto" w:fill="FFFFFF"/>
            <w:vAlign w:val="center"/>
          </w:tcPr>
          <w:p w14:paraId="5777EB3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本次下达</w:t>
            </w:r>
          </w:p>
        </w:tc>
      </w:tr>
      <w:tr w14:paraId="10F44E27">
        <w:tblPrEx>
          <w:tblCellMar>
            <w:top w:w="0" w:type="dxa"/>
            <w:left w:w="10" w:type="dxa"/>
            <w:bottom w:w="0" w:type="dxa"/>
            <w:right w:w="10" w:type="dxa"/>
          </w:tblCellMar>
        </w:tblPrEx>
        <w:trPr>
          <w:trHeight w:val="501" w:hRule="atLeast"/>
          <w:jc w:val="center"/>
        </w:trPr>
        <w:tc>
          <w:tcPr>
            <w:tcW w:w="2685" w:type="dxa"/>
            <w:tcBorders>
              <w:top w:val="single" w:color="auto" w:sz="4" w:space="0"/>
              <w:left w:val="single" w:color="auto" w:sz="4" w:space="0"/>
              <w:right w:val="single" w:color="auto" w:sz="4" w:space="0"/>
            </w:tcBorders>
            <w:shd w:val="clear" w:color="auto" w:fill="FFFFFF"/>
            <w:vAlign w:val="center"/>
          </w:tcPr>
          <w:p w14:paraId="163F3E8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笏石镇（1）</w:t>
            </w:r>
          </w:p>
        </w:tc>
        <w:tc>
          <w:tcPr>
            <w:tcW w:w="3209" w:type="dxa"/>
            <w:tcBorders>
              <w:top w:val="single" w:color="auto" w:sz="4" w:space="0"/>
              <w:left w:val="single" w:color="auto" w:sz="4" w:space="0"/>
              <w:right w:val="single" w:color="auto" w:sz="4" w:space="0"/>
            </w:tcBorders>
            <w:shd w:val="clear" w:color="auto" w:fill="FFFFFF"/>
            <w:vAlign w:val="center"/>
          </w:tcPr>
          <w:p w14:paraId="1E7FE62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苏塘村</w:t>
            </w:r>
          </w:p>
        </w:tc>
        <w:tc>
          <w:tcPr>
            <w:tcW w:w="3209" w:type="dxa"/>
            <w:tcBorders>
              <w:top w:val="single" w:color="auto" w:sz="4" w:space="0"/>
              <w:left w:val="single" w:color="auto" w:sz="4" w:space="0"/>
              <w:right w:val="single" w:color="auto" w:sz="4" w:space="0"/>
            </w:tcBorders>
            <w:shd w:val="clear" w:color="auto" w:fill="FFFFFF"/>
            <w:vAlign w:val="center"/>
          </w:tcPr>
          <w:p w14:paraId="6664F1C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0B13964A">
        <w:tblPrEx>
          <w:tblCellMar>
            <w:top w:w="0" w:type="dxa"/>
            <w:left w:w="10" w:type="dxa"/>
            <w:bottom w:w="0" w:type="dxa"/>
            <w:right w:w="10" w:type="dxa"/>
          </w:tblCellMar>
        </w:tblPrEx>
        <w:trPr>
          <w:trHeight w:val="501" w:hRule="atLeast"/>
          <w:jc w:val="center"/>
        </w:trPr>
        <w:tc>
          <w:tcPr>
            <w:tcW w:w="2685" w:type="dxa"/>
            <w:tcBorders>
              <w:top w:val="single" w:color="auto" w:sz="4" w:space="0"/>
              <w:left w:val="single" w:color="auto" w:sz="4" w:space="0"/>
              <w:right w:val="single" w:color="auto" w:sz="4" w:space="0"/>
            </w:tcBorders>
            <w:shd w:val="clear" w:color="auto" w:fill="FFFFFF"/>
            <w:vAlign w:val="center"/>
          </w:tcPr>
          <w:p w14:paraId="5EBC256B">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东庄镇（1）</w:t>
            </w:r>
          </w:p>
        </w:tc>
        <w:tc>
          <w:tcPr>
            <w:tcW w:w="3209" w:type="dxa"/>
            <w:tcBorders>
              <w:top w:val="single" w:color="auto" w:sz="4" w:space="0"/>
              <w:left w:val="single" w:color="auto" w:sz="4" w:space="0"/>
              <w:right w:val="single" w:color="auto" w:sz="4" w:space="0"/>
            </w:tcBorders>
            <w:shd w:val="clear" w:color="auto" w:fill="FFFFFF"/>
            <w:vAlign w:val="center"/>
          </w:tcPr>
          <w:p w14:paraId="196EC23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东庄村</w:t>
            </w:r>
          </w:p>
        </w:tc>
        <w:tc>
          <w:tcPr>
            <w:tcW w:w="3209" w:type="dxa"/>
            <w:tcBorders>
              <w:top w:val="single" w:color="auto" w:sz="4" w:space="0"/>
              <w:left w:val="single" w:color="auto" w:sz="4" w:space="0"/>
              <w:right w:val="single" w:color="auto" w:sz="4" w:space="0"/>
            </w:tcBorders>
            <w:shd w:val="clear" w:color="auto" w:fill="FFFFFF"/>
            <w:vAlign w:val="center"/>
          </w:tcPr>
          <w:p w14:paraId="17432CA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1D88A63E">
        <w:tblPrEx>
          <w:tblCellMar>
            <w:top w:w="0" w:type="dxa"/>
            <w:left w:w="10" w:type="dxa"/>
            <w:bottom w:w="0" w:type="dxa"/>
            <w:right w:w="10" w:type="dxa"/>
          </w:tblCellMar>
        </w:tblPrEx>
        <w:trPr>
          <w:trHeight w:val="501" w:hRule="atLeast"/>
          <w:jc w:val="center"/>
        </w:trPr>
        <w:tc>
          <w:tcPr>
            <w:tcW w:w="2685" w:type="dxa"/>
            <w:vMerge w:val="restart"/>
            <w:tcBorders>
              <w:top w:val="single" w:color="auto" w:sz="4" w:space="0"/>
              <w:left w:val="single" w:color="auto" w:sz="4" w:space="0"/>
              <w:right w:val="single" w:color="auto" w:sz="4" w:space="0"/>
            </w:tcBorders>
            <w:shd w:val="clear" w:color="auto" w:fill="FFFFFF"/>
            <w:vAlign w:val="center"/>
          </w:tcPr>
          <w:p w14:paraId="031120E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东峤镇（4）</w:t>
            </w:r>
          </w:p>
        </w:tc>
        <w:tc>
          <w:tcPr>
            <w:tcW w:w="3209" w:type="dxa"/>
            <w:tcBorders>
              <w:top w:val="single" w:color="auto" w:sz="4" w:space="0"/>
              <w:left w:val="single" w:color="auto" w:sz="4" w:space="0"/>
              <w:right w:val="single" w:color="auto" w:sz="4" w:space="0"/>
            </w:tcBorders>
            <w:shd w:val="clear" w:color="auto" w:fill="FFFFFF"/>
            <w:vAlign w:val="center"/>
          </w:tcPr>
          <w:p w14:paraId="458A8CD2">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霞东村</w:t>
            </w:r>
          </w:p>
        </w:tc>
        <w:tc>
          <w:tcPr>
            <w:tcW w:w="3209" w:type="dxa"/>
            <w:tcBorders>
              <w:top w:val="single" w:color="auto" w:sz="4" w:space="0"/>
              <w:left w:val="single" w:color="auto" w:sz="4" w:space="0"/>
              <w:right w:val="single" w:color="auto" w:sz="4" w:space="0"/>
            </w:tcBorders>
            <w:shd w:val="clear" w:color="auto" w:fill="FFFFFF"/>
            <w:vAlign w:val="center"/>
          </w:tcPr>
          <w:p w14:paraId="2BC8860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05BFF04">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60FA63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5E14F6AB">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赤岐村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0DC7100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E1E03A1">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2D67C3A">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25D0C58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霞西村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2F194D2">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3E4166F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498E9E4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02353F5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中南村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158307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356AA58E">
        <w:tblPrEx>
          <w:tblCellMar>
            <w:top w:w="0" w:type="dxa"/>
            <w:left w:w="10" w:type="dxa"/>
            <w:bottom w:w="0" w:type="dxa"/>
            <w:right w:w="10" w:type="dxa"/>
          </w:tblCellMar>
        </w:tblPrEx>
        <w:trPr>
          <w:trHeight w:val="501" w:hRule="atLeast"/>
          <w:jc w:val="center"/>
        </w:trPr>
        <w:tc>
          <w:tcPr>
            <w:tcW w:w="2685" w:type="dxa"/>
            <w:vMerge w:val="restart"/>
            <w:tcBorders>
              <w:top w:val="single" w:color="auto" w:sz="4" w:space="0"/>
              <w:left w:val="single" w:color="auto" w:sz="4" w:space="0"/>
              <w:right w:val="single" w:color="auto" w:sz="4" w:space="0"/>
            </w:tcBorders>
            <w:shd w:val="clear" w:color="auto" w:fill="FFFFFF"/>
            <w:vAlign w:val="center"/>
          </w:tcPr>
          <w:p w14:paraId="314D76B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埭头镇（4）</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A4D37F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石城村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5ABE7D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32A3E20">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79394E2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0609C7B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黄岐村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3E1F836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1454326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2CA2F5E8">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095C3FDA">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鹅头村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1E9C2AD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BB1952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11E501E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8F658D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汀港村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532AD12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375CB0E">
        <w:tblPrEx>
          <w:tblCellMar>
            <w:top w:w="0" w:type="dxa"/>
            <w:left w:w="10" w:type="dxa"/>
            <w:bottom w:w="0" w:type="dxa"/>
            <w:right w:w="10" w:type="dxa"/>
          </w:tblCellMar>
        </w:tblPrEx>
        <w:trPr>
          <w:trHeight w:val="501" w:hRule="atLeast"/>
          <w:jc w:val="center"/>
        </w:trPr>
        <w:tc>
          <w:tcPr>
            <w:tcW w:w="2685" w:type="dxa"/>
            <w:vMerge w:val="restart"/>
            <w:tcBorders>
              <w:top w:val="single" w:color="auto" w:sz="4" w:space="0"/>
              <w:left w:val="single" w:color="auto" w:sz="4" w:space="0"/>
              <w:right w:val="single" w:color="auto" w:sz="4" w:space="0"/>
            </w:tcBorders>
            <w:shd w:val="clear" w:color="auto" w:fill="FFFFFF"/>
            <w:vAlign w:val="center"/>
          </w:tcPr>
          <w:p w14:paraId="4281FBA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平海镇（7）</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16C5DF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江堤村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2066F3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D02C415">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230D06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30C29EB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赤坡村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365CB2F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8269911">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729A3B5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DF6CAFB">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上林村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198DDAE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sz w:val="28"/>
                <w:szCs w:val="28"/>
                <w:lang w:val="en-US" w:eastAsia="zh-CN"/>
              </w:rPr>
              <w:t>10</w:t>
            </w:r>
          </w:p>
        </w:tc>
      </w:tr>
      <w:tr w14:paraId="1714A5D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EDA6F68">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1053F4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西柯村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33A40C7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sz w:val="28"/>
                <w:szCs w:val="28"/>
                <w:lang w:val="en-US" w:eastAsia="zh-CN"/>
              </w:rPr>
              <w:t>10</w:t>
            </w:r>
          </w:p>
        </w:tc>
      </w:tr>
      <w:tr w14:paraId="6BC63C9C">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4DD1DABB">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BB24642">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石井村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68F52225">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89C9ADC">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bottom w:val="single" w:color="auto" w:sz="4" w:space="0"/>
              <w:right w:val="single" w:color="auto" w:sz="4" w:space="0"/>
            </w:tcBorders>
            <w:shd w:val="clear" w:color="auto" w:fill="FFFFFF"/>
            <w:vAlign w:val="center"/>
          </w:tcPr>
          <w:p w14:paraId="29057F5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847201A">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高苍村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39E26F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1CCC79AC">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bottom w:val="single" w:color="auto" w:sz="4" w:space="0"/>
              <w:right w:val="single" w:color="auto" w:sz="4" w:space="0"/>
            </w:tcBorders>
            <w:shd w:val="clear" w:color="auto" w:fill="FFFFFF"/>
            <w:vAlign w:val="center"/>
          </w:tcPr>
          <w:p w14:paraId="5CB127C2">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20D0D91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平海社区</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1F77E1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3C61079">
        <w:tblPrEx>
          <w:tblCellMar>
            <w:top w:w="0" w:type="dxa"/>
            <w:left w:w="10" w:type="dxa"/>
            <w:bottom w:w="0" w:type="dxa"/>
            <w:right w:w="10" w:type="dxa"/>
          </w:tblCellMar>
        </w:tblPrEx>
        <w:trPr>
          <w:trHeight w:val="501" w:hRule="atLeast"/>
          <w:jc w:val="center"/>
        </w:trPr>
        <w:tc>
          <w:tcPr>
            <w:tcW w:w="2685" w:type="dxa"/>
            <w:vMerge w:val="restart"/>
            <w:tcBorders>
              <w:top w:val="single" w:color="auto" w:sz="4" w:space="0"/>
              <w:left w:val="single" w:color="auto" w:sz="4" w:space="0"/>
              <w:right w:val="single" w:color="auto" w:sz="4" w:space="0"/>
            </w:tcBorders>
            <w:shd w:val="clear" w:color="auto" w:fill="FFFFFF"/>
            <w:vAlign w:val="center"/>
          </w:tcPr>
          <w:p w14:paraId="698436C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南日镇（4）</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6C4E2A5">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鳌屿村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17CD90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3EE24CC">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50358DE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037FC2C8">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港南村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AC0CC6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31E88A8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1BA973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5B6DC3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石盘村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257D563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140E7E4E">
        <w:tblPrEx>
          <w:tblCellMar>
            <w:top w:w="0" w:type="dxa"/>
            <w:left w:w="10" w:type="dxa"/>
            <w:bottom w:w="0" w:type="dxa"/>
            <w:right w:w="10" w:type="dxa"/>
          </w:tblCellMar>
        </w:tblPrEx>
        <w:trPr>
          <w:trHeight w:val="501" w:hRule="atLeast"/>
          <w:jc w:val="center"/>
        </w:trPr>
        <w:tc>
          <w:tcPr>
            <w:tcW w:w="2685" w:type="dxa"/>
            <w:vMerge w:val="continue"/>
            <w:tcBorders>
              <w:left w:val="single" w:color="auto" w:sz="4" w:space="0"/>
              <w:right w:val="single" w:color="auto" w:sz="4" w:space="0"/>
            </w:tcBorders>
            <w:shd w:val="clear" w:color="auto" w:fill="FFFFFF"/>
            <w:vAlign w:val="center"/>
          </w:tcPr>
          <w:p w14:paraId="0CBE9F0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3D51F0E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浮叶村</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47BDC6A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BE724EA">
        <w:tblPrEx>
          <w:tblCellMar>
            <w:top w:w="0" w:type="dxa"/>
            <w:left w:w="10" w:type="dxa"/>
            <w:bottom w:w="0" w:type="dxa"/>
            <w:right w:w="10" w:type="dxa"/>
          </w:tblCellMar>
        </w:tblPrEx>
        <w:trPr>
          <w:trHeight w:val="501" w:hRule="atLeast"/>
          <w:jc w:val="center"/>
        </w:trPr>
        <w:tc>
          <w:tcPr>
            <w:tcW w:w="2685" w:type="dxa"/>
            <w:tcBorders>
              <w:top w:val="single" w:color="auto" w:sz="4" w:space="0"/>
              <w:left w:val="single" w:color="auto" w:sz="4" w:space="0"/>
              <w:bottom w:val="single" w:color="auto" w:sz="4" w:space="0"/>
              <w:right w:val="single" w:color="auto" w:sz="4" w:space="0"/>
            </w:tcBorders>
            <w:shd w:val="clear" w:color="auto" w:fill="FFFFFF"/>
            <w:vAlign w:val="center"/>
          </w:tcPr>
          <w:p w14:paraId="1D87AE9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合计</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2071AFF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21</w:t>
            </w:r>
          </w:p>
        </w:tc>
        <w:tc>
          <w:tcPr>
            <w:tcW w:w="3209" w:type="dxa"/>
            <w:tcBorders>
              <w:top w:val="single" w:color="auto" w:sz="4" w:space="0"/>
              <w:left w:val="single" w:color="auto" w:sz="4" w:space="0"/>
              <w:bottom w:val="single" w:color="auto" w:sz="4" w:space="0"/>
              <w:right w:val="single" w:color="auto" w:sz="4" w:space="0"/>
            </w:tcBorders>
            <w:shd w:val="clear" w:color="auto" w:fill="FFFFFF"/>
            <w:vAlign w:val="center"/>
          </w:tcPr>
          <w:p w14:paraId="7B62A34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210</w:t>
            </w:r>
          </w:p>
        </w:tc>
      </w:tr>
    </w:tbl>
    <w:p w14:paraId="03567446">
      <w:pPr>
        <w:pStyle w:val="22"/>
        <w:keepNext w:val="0"/>
        <w:keepLines w:val="0"/>
        <w:pageBreakBefore w:val="0"/>
        <w:widowControl w:val="0"/>
        <w:shd w:val="clear" w:color="auto" w:fill="auto"/>
        <w:tabs>
          <w:tab w:val="left" w:pos="720"/>
        </w:tabs>
        <w:kinsoku/>
        <w:wordWrap/>
        <w:overflowPunct/>
        <w:topLinePunct w:val="0"/>
        <w:autoSpaceDE/>
        <w:autoSpaceDN/>
        <w:bidi w:val="0"/>
        <w:spacing w:before="0" w:line="240" w:lineRule="auto"/>
        <w:ind w:left="0" w:right="0" w:firstLine="0"/>
        <w:jc w:val="center"/>
        <w:sectPr>
          <w:footerReference r:id="rId6" w:type="default"/>
          <w:footnotePr>
            <w:numFmt w:val="decimal"/>
          </w:footnotePr>
          <w:pgSz w:w="11900" w:h="16840"/>
          <w:pgMar w:top="1701" w:right="1587" w:bottom="1417" w:left="1587" w:header="850" w:footer="992" w:gutter="0"/>
          <w:pgNumType w:fmt="decimal"/>
          <w:cols w:space="0" w:num="1"/>
          <w:rtlGutter w:val="0"/>
          <w:docGrid w:linePitch="360" w:charSpace="0"/>
        </w:sectPr>
      </w:pPr>
    </w:p>
    <w:tbl>
      <w:tblPr>
        <w:tblStyle w:val="4"/>
        <w:tblW w:w="9195"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450"/>
        <w:gridCol w:w="855"/>
        <w:gridCol w:w="735"/>
        <w:gridCol w:w="570"/>
        <w:gridCol w:w="585"/>
        <w:gridCol w:w="2865"/>
        <w:gridCol w:w="780"/>
        <w:gridCol w:w="630"/>
        <w:gridCol w:w="585"/>
        <w:gridCol w:w="645"/>
      </w:tblGrid>
      <w:tr w14:paraId="2839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9195" w:type="dxa"/>
            <w:gridSpan w:val="11"/>
            <w:tcBorders>
              <w:top w:val="nil"/>
              <w:left w:val="nil"/>
              <w:bottom w:val="nil"/>
              <w:right w:val="nil"/>
            </w:tcBorders>
            <w:noWrap/>
            <w:vAlign w:val="center"/>
          </w:tcPr>
          <w:p w14:paraId="5151A7D4">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922446D">
            <w:pPr>
              <w:numPr>
                <w:ilvl w:val="0"/>
                <w:numId w:val="0"/>
              </w:numPr>
              <w:spacing w:line="560" w:lineRule="exact"/>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sz w:val="44"/>
                <w:szCs w:val="44"/>
                <w:lang w:val="en-US" w:eastAsia="zh-CN"/>
              </w:rPr>
              <w:t>脱贫村、老少边岛建设项目资金安排表</w:t>
            </w:r>
          </w:p>
          <w:p w14:paraId="27DD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单位：万元</w:t>
            </w:r>
          </w:p>
        </w:tc>
      </w:tr>
      <w:tr w14:paraId="1B1E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FFE7E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县区</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CBF5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968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项目</w:t>
            </w:r>
          </w:p>
          <w:p w14:paraId="690E12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C54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行政村类别</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14:paraId="094CEBC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脱贫户</w:t>
            </w:r>
          </w:p>
          <w:p w14:paraId="250AF5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情况</w:t>
            </w:r>
          </w:p>
        </w:tc>
        <w:tc>
          <w:tcPr>
            <w:tcW w:w="2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1A54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项目概况</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A3B8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项目计划总投资</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7EA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已完成投资</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E853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申请补助资金</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EEB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本次补助资金</w:t>
            </w:r>
          </w:p>
        </w:tc>
      </w:tr>
      <w:tr w14:paraId="6C37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D839C">
            <w:pPr>
              <w:rPr>
                <w:rFonts w:hint="eastAsia" w:ascii="仿宋_GB2312" w:hAnsi="仿宋_GB2312" w:eastAsia="仿宋_GB2312" w:cs="仿宋_GB2312"/>
                <w:b/>
                <w:bCs/>
                <w:i w:val="0"/>
                <w:iCs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DF920">
            <w:pPr>
              <w:jc w:val="center"/>
              <w:rPr>
                <w:rFonts w:hint="eastAsia" w:ascii="仿宋_GB2312" w:hAnsi="仿宋_GB2312" w:eastAsia="仿宋_GB2312" w:cs="仿宋_GB2312"/>
                <w:b/>
                <w:bCs/>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DE8F2">
            <w:pPr>
              <w:jc w:val="center"/>
              <w:rPr>
                <w:rFonts w:hint="eastAsia" w:ascii="仿宋_GB2312" w:hAnsi="仿宋_GB2312" w:eastAsia="仿宋_GB2312" w:cs="仿宋_GB2312"/>
                <w:b/>
                <w:bCs/>
                <w:i w:val="0"/>
                <w:iCs w:val="0"/>
                <w:color w:val="000000"/>
                <w:sz w:val="21"/>
                <w:szCs w:val="21"/>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78A65">
            <w:pPr>
              <w:jc w:val="center"/>
              <w:rPr>
                <w:rFonts w:hint="eastAsia" w:ascii="仿宋_GB2312" w:hAnsi="仿宋_GB2312" w:eastAsia="仿宋_GB2312" w:cs="仿宋_GB2312"/>
                <w:b/>
                <w:bCs/>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4BA22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脱贫户数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6B687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脱贫人数</w:t>
            </w:r>
          </w:p>
        </w:tc>
        <w:tc>
          <w:tcPr>
            <w:tcW w:w="2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3246A">
            <w:pPr>
              <w:jc w:val="center"/>
              <w:rPr>
                <w:rFonts w:hint="eastAsia" w:ascii="仿宋_GB2312" w:hAnsi="仿宋_GB2312" w:eastAsia="仿宋_GB2312" w:cs="仿宋_GB2312"/>
                <w:b/>
                <w:bCs/>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004D4">
            <w:pPr>
              <w:jc w:val="center"/>
              <w:rPr>
                <w:rFonts w:hint="eastAsia" w:ascii="仿宋_GB2312" w:hAnsi="仿宋_GB2312" w:eastAsia="仿宋_GB2312" w:cs="仿宋_GB2312"/>
                <w:b/>
                <w:bCs/>
                <w:i w:val="0"/>
                <w:iCs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6E15D">
            <w:pPr>
              <w:jc w:val="center"/>
              <w:rPr>
                <w:rFonts w:hint="eastAsia" w:ascii="仿宋_GB2312" w:hAnsi="仿宋_GB2312" w:eastAsia="仿宋_GB2312" w:cs="仿宋_GB2312"/>
                <w:b/>
                <w:bCs/>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3D75">
            <w:pPr>
              <w:jc w:val="center"/>
              <w:rPr>
                <w:rFonts w:hint="eastAsia" w:ascii="仿宋_GB2312" w:hAnsi="仿宋_GB2312" w:eastAsia="仿宋_GB2312" w:cs="仿宋_GB2312"/>
                <w:b/>
                <w:bCs/>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B8FCF">
            <w:pPr>
              <w:jc w:val="center"/>
              <w:rPr>
                <w:rFonts w:hint="eastAsia" w:ascii="仿宋_GB2312" w:hAnsi="仿宋_GB2312" w:eastAsia="仿宋_GB2312" w:cs="仿宋_GB2312"/>
                <w:b/>
                <w:bCs/>
                <w:i w:val="0"/>
                <w:iCs w:val="0"/>
                <w:color w:val="000000"/>
                <w:sz w:val="21"/>
                <w:szCs w:val="21"/>
                <w:u w:val="none"/>
              </w:rPr>
            </w:pPr>
          </w:p>
        </w:tc>
      </w:tr>
      <w:tr w14:paraId="614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45A8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秀屿区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4CC1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61C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东峤镇</w:t>
            </w:r>
          </w:p>
          <w:p w14:paraId="500D2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珠江村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C0BB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bookmarkStart w:id="6" w:name="_GoBack"/>
            <w:bookmarkEnd w:id="6"/>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BEE0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3C8D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57099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珠江村入口处至红色文化广场300米步行道基础建设，其中100米长高3米水沟护砌，300米排水沟护砌。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903D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9AEB0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DCA7E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B56B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503B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6D1E9">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182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30F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东峤镇</w:t>
            </w:r>
          </w:p>
          <w:p w14:paraId="37F91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前沁村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AC72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7B66E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68C71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2D86525">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位置坐落在前沁农场乌桥头至珠江河前沁段，河道长约2150米，宽约12米，河道堆积杂草淤泥，拟对其进行清淤。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CA07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B4CB6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2F290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8BA82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66C6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CDB9C">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54C65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380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埭头镇</w:t>
            </w:r>
          </w:p>
          <w:p w14:paraId="740A5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后温村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A36B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D60C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DAB8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D4281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后温种植、养殖片区大屿至盛磊道路硬化项目。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54A9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59289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71C0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31BE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0028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194D2">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CC300F">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5A3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埭头镇</w:t>
            </w:r>
          </w:p>
          <w:p w14:paraId="062C3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武盛村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2E8E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CA6A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E0B7B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45FD6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武盛村农机合作社，需要抛荒机、平整机、插秧机等农耕机械。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5E0F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302F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50C0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6B951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536F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6C3A0">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4D42D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B42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平海镇</w:t>
            </w:r>
          </w:p>
          <w:p w14:paraId="209A9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卓东村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2936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边远村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ED32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441E7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1D896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该项目为卓东村后塘沃口至虎江边公路硬化，该路段长约600米，宽度为6米。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98F7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E8BF9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3356B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993BC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3A9A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CEA7">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C27F7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DFD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平海镇</w:t>
            </w:r>
          </w:p>
          <w:p w14:paraId="3486B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高苍村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9A84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AAAF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A4C00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F0426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1.用于高苍村全村产业全体规划，谋划产业发展，提升产业水平，提高全村经济发展水平；2.提升全村视频监控覆盖面，保障全村安定稳定。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85EC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0A721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46DB7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760F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3438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14681">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D712E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16A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平海镇</w:t>
            </w:r>
          </w:p>
          <w:p w14:paraId="13823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岐下村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22F3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边远村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0045C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238E0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A0EAC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岐下村后黄路口至岐下超市两边，胡金洪房屋路口至胡春开房屋路口路灯建设照明路灯41盏。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9FBEC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F199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B6FEA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3511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1535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74CF7">
            <w:pPr>
              <w:rPr>
                <w:rFonts w:hint="eastAsia" w:ascii="仿宋_GB2312" w:hAnsi="仿宋_GB2312" w:eastAsia="仿宋_GB2312" w:cs="仿宋_GB2312"/>
                <w:i w:val="0"/>
                <w:iCs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513F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CAF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月塘镇</w:t>
            </w:r>
          </w:p>
          <w:p w14:paraId="129AC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砺山村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AA89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老区村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46D9A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24C8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FCCF8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砺山村村部旧办公楼改造成农产品线上直播平台，面积200平米。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8636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DDAB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B78C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C696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r>
      <w:tr w14:paraId="7259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35" w:type="dxa"/>
            <w:gridSpan w:val="4"/>
            <w:tcBorders>
              <w:top w:val="single" w:color="000000" w:sz="4" w:space="0"/>
              <w:left w:val="single" w:color="000000" w:sz="4" w:space="0"/>
              <w:bottom w:val="single" w:color="000000" w:sz="4" w:space="0"/>
              <w:right w:val="single" w:color="000000" w:sz="4" w:space="0"/>
            </w:tcBorders>
            <w:noWrap/>
            <w:vAlign w:val="center"/>
          </w:tcPr>
          <w:p w14:paraId="2F021B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合计（8个）</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4596E1E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4DF9A5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61E5FD">
            <w:pPr>
              <w:jc w:val="center"/>
              <w:rPr>
                <w:rFonts w:hint="eastAsia" w:ascii="仿宋_GB2312" w:hAnsi="仿宋_GB2312" w:eastAsia="仿宋_GB2312" w:cs="仿宋_GB2312"/>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B5EB2E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232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EC84FC2">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E97A1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2341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r>
    </w:tbl>
    <w:p w14:paraId="58639422">
      <w:pPr>
        <w:pStyle w:val="24"/>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黑体" w:hAnsi="黑体" w:eastAsia="黑体" w:cs="黑体"/>
          <w:color w:val="000000"/>
          <w:spacing w:val="0"/>
          <w:w w:val="100"/>
          <w:position w:val="0"/>
          <w:sz w:val="32"/>
          <w:szCs w:val="32"/>
          <w:lang w:val="zh-CN" w:eastAsia="zh-CN" w:bidi="zh-CN"/>
        </w:rPr>
      </w:pPr>
    </w:p>
    <w:p w14:paraId="02324F6D">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77C99EC0">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33148808">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02956C24">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7A21E829">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01E75727">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51E8FDA2">
      <w:pPr>
        <w:spacing w:line="600" w:lineRule="exact"/>
        <w:rPr>
          <w:rFonts w:hint="eastAsia" w:ascii="宋体" w:hAnsi="宋体" w:eastAsia="黑体" w:cs="宋体"/>
          <w:b/>
          <w:bCs/>
          <w:spacing w:val="-20"/>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D1DC7D5">
      <w:pPr>
        <w:spacing w:line="440" w:lineRule="exact"/>
        <w:jc w:val="center"/>
        <w:rPr>
          <w:rFonts w:hint="eastAsia" w:ascii="方正小标宋简体" w:hAnsi="宋体" w:eastAsia="方正小标宋简体" w:cs="宋体"/>
          <w:bCs/>
          <w:spacing w:val="-20"/>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年市级财政衔接推进乡村振兴</w:t>
      </w:r>
      <w:r>
        <w:rPr>
          <w:rFonts w:hint="eastAsia" w:ascii="方正小标宋简体" w:hAnsi="方正小标宋简体" w:eastAsia="方正小标宋简体" w:cs="方正小标宋简体"/>
          <w:sz w:val="36"/>
          <w:szCs w:val="36"/>
          <w:lang w:eastAsia="zh-CN"/>
        </w:rPr>
        <w:t>补助</w:t>
      </w:r>
      <w:r>
        <w:rPr>
          <w:rFonts w:hint="eastAsia" w:ascii="方正小标宋简体" w:hAnsi="方正小标宋简体" w:eastAsia="方正小标宋简体" w:cs="方正小标宋简体"/>
          <w:sz w:val="36"/>
          <w:szCs w:val="36"/>
        </w:rPr>
        <w:t>资金</w:t>
      </w:r>
      <w:r>
        <w:rPr>
          <w:rFonts w:hint="eastAsia" w:ascii="方正小标宋简体" w:hAnsi="宋体" w:eastAsia="方正小标宋简体" w:cs="宋体"/>
          <w:bCs/>
          <w:spacing w:val="-20"/>
          <w:sz w:val="36"/>
          <w:szCs w:val="36"/>
        </w:rPr>
        <w:t>绩效目标表</w:t>
      </w:r>
    </w:p>
    <w:tbl>
      <w:tblPr>
        <w:tblStyle w:val="4"/>
        <w:tblpPr w:leftFromText="180" w:rightFromText="180" w:vertAnchor="text" w:horzAnchor="margin" w:tblpY="358"/>
        <w:tblOverlap w:val="never"/>
        <w:tblW w:w="0" w:type="auto"/>
        <w:tblInd w:w="0" w:type="dxa"/>
        <w:tblLayout w:type="fixed"/>
        <w:tblCellMar>
          <w:top w:w="0" w:type="dxa"/>
          <w:left w:w="0" w:type="dxa"/>
          <w:bottom w:w="0" w:type="dxa"/>
          <w:right w:w="0" w:type="dxa"/>
        </w:tblCellMar>
      </w:tblPr>
      <w:tblGrid>
        <w:gridCol w:w="552"/>
        <w:gridCol w:w="855"/>
        <w:gridCol w:w="704"/>
        <w:gridCol w:w="1190"/>
        <w:gridCol w:w="1892"/>
        <w:gridCol w:w="641"/>
        <w:gridCol w:w="425"/>
        <w:gridCol w:w="463"/>
        <w:gridCol w:w="437"/>
        <w:gridCol w:w="425"/>
        <w:gridCol w:w="400"/>
        <w:gridCol w:w="440"/>
        <w:gridCol w:w="451"/>
      </w:tblGrid>
      <w:tr w14:paraId="11D6DE2E">
        <w:tblPrEx>
          <w:tblCellMar>
            <w:top w:w="0" w:type="dxa"/>
            <w:left w:w="0" w:type="dxa"/>
            <w:bottom w:w="0" w:type="dxa"/>
            <w:right w:w="0" w:type="dxa"/>
          </w:tblCellMar>
        </w:tblPrEx>
        <w:trPr>
          <w:trHeight w:val="341" w:hRule="atLeast"/>
        </w:trPr>
        <w:tc>
          <w:tcPr>
            <w:tcW w:w="2111"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67DA577">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项目名称</w:t>
            </w:r>
          </w:p>
        </w:tc>
        <w:tc>
          <w:tcPr>
            <w:tcW w:w="676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0C7A6">
            <w:pPr>
              <w:keepNext w:val="0"/>
              <w:keepLines w:val="0"/>
              <w:widowControl/>
              <w:suppressLineNumbers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i w:val="0"/>
                <w:iCs w:val="0"/>
                <w:color w:val="000000"/>
                <w:kern w:val="0"/>
                <w:sz w:val="18"/>
                <w:szCs w:val="18"/>
                <w:u w:val="none"/>
                <w:lang w:val="en-US" w:eastAsia="zh-CN" w:bidi="ar"/>
              </w:rPr>
              <w:t>2024年市级财政衔接推进乡村振兴补助资金</w:t>
            </w:r>
          </w:p>
        </w:tc>
      </w:tr>
      <w:tr w14:paraId="14BC0519">
        <w:tblPrEx>
          <w:tblCellMar>
            <w:top w:w="0" w:type="dxa"/>
            <w:left w:w="0" w:type="dxa"/>
            <w:bottom w:w="0" w:type="dxa"/>
            <w:right w:w="0" w:type="dxa"/>
          </w:tblCellMar>
        </w:tblPrEx>
        <w:trPr>
          <w:trHeight w:val="429" w:hRule="atLeast"/>
        </w:trPr>
        <w:tc>
          <w:tcPr>
            <w:tcW w:w="552"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2E2ACA8">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资金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（万元）</w:t>
            </w:r>
          </w:p>
        </w:tc>
        <w:tc>
          <w:tcPr>
            <w:tcW w:w="1559" w:type="dxa"/>
            <w:gridSpan w:val="2"/>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78D34B7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资金来源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资金性质</w:t>
            </w:r>
          </w:p>
        </w:tc>
        <w:tc>
          <w:tcPr>
            <w:tcW w:w="11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BD9F14">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合计</w:t>
            </w:r>
          </w:p>
        </w:tc>
        <w:tc>
          <w:tcPr>
            <w:tcW w:w="2533"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5928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市级预算安排</w:t>
            </w:r>
          </w:p>
        </w:tc>
        <w:tc>
          <w:tcPr>
            <w:tcW w:w="3041" w:type="dxa"/>
            <w:gridSpan w:val="7"/>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BA039A4">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补助区域</w:t>
            </w:r>
          </w:p>
        </w:tc>
      </w:tr>
      <w:tr w14:paraId="3201DE83">
        <w:tblPrEx>
          <w:tblCellMar>
            <w:top w:w="0" w:type="dxa"/>
            <w:left w:w="0" w:type="dxa"/>
            <w:bottom w:w="0" w:type="dxa"/>
            <w:right w:w="0" w:type="dxa"/>
          </w:tblCellMar>
        </w:tblPrEx>
        <w:trPr>
          <w:trHeight w:val="418" w:hRule="atLeast"/>
        </w:trPr>
        <w:tc>
          <w:tcPr>
            <w:tcW w:w="552" w:type="dxa"/>
            <w:vMerge w:val="continue"/>
            <w:tcBorders>
              <w:top w:val="single" w:color="000000" w:sz="4" w:space="0"/>
              <w:left w:val="single" w:color="000000" w:sz="4" w:space="0"/>
              <w:right w:val="single" w:color="auto" w:sz="4" w:space="0"/>
            </w:tcBorders>
            <w:noWrap w:val="0"/>
            <w:tcMar>
              <w:top w:w="15" w:type="dxa"/>
              <w:left w:w="15" w:type="dxa"/>
              <w:right w:w="15" w:type="dxa"/>
            </w:tcMar>
            <w:vAlign w:val="center"/>
          </w:tcPr>
          <w:p w14:paraId="30EED8A0">
            <w:pPr>
              <w:jc w:val="center"/>
              <w:rPr>
                <w:rFonts w:hint="eastAsia" w:ascii="仿宋" w:hAnsi="仿宋" w:eastAsia="仿宋" w:cs="仿宋"/>
                <w:color w:val="000000"/>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462A9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 xml:space="preserve">资金总额 </w:t>
            </w:r>
          </w:p>
        </w:tc>
        <w:tc>
          <w:tcPr>
            <w:tcW w:w="1190"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6AD6DCBA">
            <w:pPr>
              <w:keepNext w:val="0"/>
              <w:keepLines w:val="0"/>
              <w:widowControl/>
              <w:suppressLineNumbers w:val="0"/>
              <w:jc w:val="center"/>
              <w:textAlignment w:val="center"/>
              <w:rPr>
                <w:rFonts w:hint="default" w:ascii="仿宋" w:hAnsi="仿宋" w:eastAsia="仿宋" w:cs="仿宋"/>
                <w:color w:val="000000"/>
                <w:sz w:val="18"/>
                <w:szCs w:val="18"/>
                <w:lang w:val="en-US"/>
              </w:rPr>
            </w:pPr>
            <w:r>
              <w:rPr>
                <w:rFonts w:hint="eastAsia" w:ascii="仿宋" w:hAnsi="仿宋" w:eastAsia="仿宋" w:cs="仿宋"/>
                <w:i w:val="0"/>
                <w:iCs w:val="0"/>
                <w:color w:val="000000"/>
                <w:kern w:val="0"/>
                <w:sz w:val="18"/>
                <w:szCs w:val="18"/>
                <w:u w:val="none"/>
                <w:lang w:val="en-US" w:eastAsia="zh-CN" w:bidi="ar"/>
              </w:rPr>
              <w:t>370</w:t>
            </w:r>
          </w:p>
        </w:tc>
        <w:tc>
          <w:tcPr>
            <w:tcW w:w="2533"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FDFE128">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370</w:t>
            </w:r>
          </w:p>
        </w:tc>
        <w:tc>
          <w:tcPr>
            <w:tcW w:w="30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EC7EE">
            <w:pPr>
              <w:keepNext w:val="0"/>
              <w:keepLines w:val="0"/>
              <w:widowControl/>
              <w:suppressLineNumbers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w:t>
            </w:r>
            <w:r>
              <w:rPr>
                <w:rFonts w:hint="eastAsia" w:ascii="仿宋" w:hAnsi="仿宋" w:eastAsia="仿宋" w:cs="仿宋"/>
                <w:color w:val="000000"/>
                <w:sz w:val="18"/>
                <w:szCs w:val="18"/>
                <w:lang w:val="en-US" w:eastAsia="zh-CN"/>
              </w:rPr>
              <w:t>镇</w:t>
            </w:r>
          </w:p>
        </w:tc>
      </w:tr>
      <w:tr w14:paraId="6EEF80B1">
        <w:tblPrEx>
          <w:tblCellMar>
            <w:top w:w="0" w:type="dxa"/>
            <w:left w:w="0" w:type="dxa"/>
            <w:bottom w:w="0" w:type="dxa"/>
            <w:right w:w="0" w:type="dxa"/>
          </w:tblCellMar>
        </w:tblPrEx>
        <w:trPr>
          <w:trHeight w:val="310" w:hRule="atLeast"/>
        </w:trPr>
        <w:tc>
          <w:tcPr>
            <w:tcW w:w="552" w:type="dxa"/>
            <w:vMerge w:val="continue"/>
            <w:tcBorders>
              <w:left w:val="single" w:color="000000" w:sz="4" w:space="0"/>
              <w:right w:val="single" w:color="auto" w:sz="4" w:space="0"/>
            </w:tcBorders>
            <w:noWrap w:val="0"/>
            <w:tcMar>
              <w:top w:w="15" w:type="dxa"/>
              <w:left w:w="15" w:type="dxa"/>
              <w:right w:w="15" w:type="dxa"/>
            </w:tcMar>
            <w:vAlign w:val="center"/>
          </w:tcPr>
          <w:p w14:paraId="5C0B33E4">
            <w:pPr>
              <w:jc w:val="center"/>
              <w:rPr>
                <w:rFonts w:hint="eastAsia" w:ascii="仿宋" w:hAnsi="仿宋" w:eastAsia="仿宋" w:cs="仿宋"/>
                <w:color w:val="000000"/>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C69B9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 xml:space="preserve"> 其中：财政拨款</w:t>
            </w:r>
          </w:p>
        </w:tc>
        <w:tc>
          <w:tcPr>
            <w:tcW w:w="11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A0E046F">
            <w:pPr>
              <w:keepNext w:val="0"/>
              <w:keepLines w:val="0"/>
              <w:widowControl/>
              <w:suppressLineNumbers w:val="0"/>
              <w:jc w:val="center"/>
              <w:textAlignment w:val="center"/>
              <w:rPr>
                <w:rFonts w:hint="default" w:ascii="仿宋" w:hAnsi="仿宋" w:eastAsia="仿宋" w:cs="仿宋"/>
                <w:color w:val="000000"/>
                <w:sz w:val="18"/>
                <w:szCs w:val="18"/>
                <w:lang w:val="en-US"/>
              </w:rPr>
            </w:pPr>
            <w:r>
              <w:rPr>
                <w:rFonts w:hint="eastAsia" w:ascii="仿宋" w:hAnsi="仿宋" w:eastAsia="仿宋" w:cs="仿宋"/>
                <w:i w:val="0"/>
                <w:iCs w:val="0"/>
                <w:color w:val="000000"/>
                <w:kern w:val="0"/>
                <w:sz w:val="18"/>
                <w:szCs w:val="18"/>
                <w:u w:val="none"/>
                <w:lang w:val="en-US" w:eastAsia="zh-CN" w:bidi="ar"/>
              </w:rPr>
              <w:t>370</w:t>
            </w:r>
          </w:p>
        </w:tc>
        <w:tc>
          <w:tcPr>
            <w:tcW w:w="25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B8FE5">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370</w:t>
            </w:r>
          </w:p>
        </w:tc>
        <w:tc>
          <w:tcPr>
            <w:tcW w:w="30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83A6F">
            <w:pPr>
              <w:jc w:val="center"/>
              <w:rPr>
                <w:rFonts w:hint="eastAsia" w:ascii="仿宋" w:hAnsi="仿宋" w:eastAsia="仿宋" w:cs="仿宋"/>
                <w:color w:val="000000"/>
                <w:sz w:val="18"/>
                <w:szCs w:val="18"/>
              </w:rPr>
            </w:pPr>
          </w:p>
        </w:tc>
      </w:tr>
      <w:tr w14:paraId="7D04007A">
        <w:tblPrEx>
          <w:tblCellMar>
            <w:top w:w="0" w:type="dxa"/>
            <w:left w:w="0" w:type="dxa"/>
            <w:bottom w:w="0" w:type="dxa"/>
            <w:right w:w="0" w:type="dxa"/>
          </w:tblCellMar>
        </w:tblPrEx>
        <w:trPr>
          <w:trHeight w:val="262" w:hRule="atLeast"/>
        </w:trPr>
        <w:tc>
          <w:tcPr>
            <w:tcW w:w="552"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448F6456">
            <w:pPr>
              <w:jc w:val="center"/>
              <w:rPr>
                <w:rFonts w:hint="eastAsia" w:ascii="仿宋" w:hAnsi="仿宋" w:eastAsia="仿宋" w:cs="仿宋"/>
                <w:color w:val="000000"/>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BF334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其他资金</w:t>
            </w:r>
          </w:p>
        </w:tc>
        <w:tc>
          <w:tcPr>
            <w:tcW w:w="11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EA7926C">
            <w:pPr>
              <w:rPr>
                <w:rFonts w:hint="eastAsia" w:ascii="仿宋" w:hAnsi="仿宋" w:eastAsia="仿宋" w:cs="仿宋"/>
                <w:color w:val="000000"/>
                <w:sz w:val="18"/>
                <w:szCs w:val="18"/>
              </w:rPr>
            </w:pPr>
          </w:p>
        </w:tc>
        <w:tc>
          <w:tcPr>
            <w:tcW w:w="25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191CB">
            <w:pPr>
              <w:jc w:val="center"/>
              <w:rPr>
                <w:rFonts w:hint="eastAsia" w:ascii="仿宋" w:hAnsi="仿宋" w:eastAsia="仿宋" w:cs="仿宋"/>
                <w:sz w:val="18"/>
                <w:szCs w:val="18"/>
              </w:rPr>
            </w:pPr>
          </w:p>
        </w:tc>
        <w:tc>
          <w:tcPr>
            <w:tcW w:w="30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0941A">
            <w:pPr>
              <w:jc w:val="center"/>
              <w:rPr>
                <w:rFonts w:hint="eastAsia" w:ascii="仿宋" w:hAnsi="仿宋" w:eastAsia="仿宋" w:cs="仿宋"/>
                <w:color w:val="000000"/>
                <w:sz w:val="18"/>
                <w:szCs w:val="18"/>
              </w:rPr>
            </w:pPr>
          </w:p>
        </w:tc>
      </w:tr>
      <w:tr w14:paraId="33D0D94C">
        <w:tblPrEx>
          <w:tblCellMar>
            <w:top w:w="0" w:type="dxa"/>
            <w:left w:w="0" w:type="dxa"/>
            <w:bottom w:w="0" w:type="dxa"/>
            <w:right w:w="0" w:type="dxa"/>
          </w:tblCellMar>
        </w:tblPrEx>
        <w:trPr>
          <w:trHeight w:val="973" w:hRule="atLeast"/>
        </w:trPr>
        <w:tc>
          <w:tcPr>
            <w:tcW w:w="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CB6F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项目实施期目标</w:t>
            </w:r>
          </w:p>
        </w:tc>
        <w:tc>
          <w:tcPr>
            <w:tcW w:w="8323" w:type="dxa"/>
            <w:gridSpan w:val="1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2C2CE5">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 xml:space="preserve">    全面推进乡村振兴，扶持“机关+农村”结对共建</w:t>
            </w:r>
            <w:r>
              <w:rPr>
                <w:rFonts w:hint="default" w:ascii="仿宋" w:hAnsi="仿宋" w:eastAsia="仿宋" w:cs="仿宋"/>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脱贫村、老少边岛村等乡村振兴项目建设，着力增强乡村“造血”功能，壮大村级集体经济，促进可持续健康发展。</w:t>
            </w:r>
          </w:p>
        </w:tc>
      </w:tr>
      <w:tr w14:paraId="3236C56A">
        <w:tblPrEx>
          <w:tblCellMar>
            <w:top w:w="0" w:type="dxa"/>
            <w:left w:w="0" w:type="dxa"/>
            <w:bottom w:w="0" w:type="dxa"/>
            <w:right w:w="0" w:type="dxa"/>
          </w:tblCellMar>
        </w:tblPrEx>
        <w:trPr>
          <w:trHeight w:val="673" w:hRule="atLeast"/>
        </w:trPr>
        <w:tc>
          <w:tcPr>
            <w:tcW w:w="55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D0C9E">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绩效目标指标</w:t>
            </w:r>
          </w:p>
        </w:tc>
        <w:tc>
          <w:tcPr>
            <w:tcW w:w="85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D0DA9C">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一级指标</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FDDF9C">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二级  指标</w:t>
            </w:r>
          </w:p>
        </w:tc>
        <w:tc>
          <w:tcPr>
            <w:tcW w:w="11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0BE2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三级指标</w:t>
            </w:r>
          </w:p>
        </w:tc>
        <w:tc>
          <w:tcPr>
            <w:tcW w:w="189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53BA1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内涵解释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(或计算公式）</w:t>
            </w:r>
          </w:p>
        </w:tc>
        <w:tc>
          <w:tcPr>
            <w:tcW w:w="6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4F3958">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计量  单位</w:t>
            </w:r>
          </w:p>
        </w:tc>
        <w:tc>
          <w:tcPr>
            <w:tcW w:w="3041"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0E048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指标目标值</w:t>
            </w:r>
          </w:p>
        </w:tc>
      </w:tr>
      <w:tr w14:paraId="1DCE1C04">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0D8249">
            <w:pPr>
              <w:jc w:val="center"/>
              <w:rPr>
                <w:rFonts w:hint="eastAsia" w:ascii="仿宋" w:hAnsi="仿宋" w:eastAsia="仿宋" w:cs="仿宋"/>
                <w:color w:val="00000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7E79FE">
            <w:pPr>
              <w:jc w:val="center"/>
              <w:rPr>
                <w:rFonts w:hint="eastAsia" w:ascii="仿宋" w:hAnsi="仿宋" w:eastAsia="仿宋" w:cs="仿宋"/>
                <w:color w:val="000000"/>
                <w:kern w:val="0"/>
                <w:sz w:val="18"/>
                <w:szCs w:val="18"/>
                <w:lang w:bidi="ar"/>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181937">
            <w:pPr>
              <w:jc w:val="center"/>
              <w:rPr>
                <w:rFonts w:hint="eastAsia" w:ascii="仿宋" w:hAnsi="仿宋" w:eastAsia="仿宋" w:cs="仿宋"/>
                <w:color w:val="000000"/>
                <w:kern w:val="0"/>
                <w:sz w:val="18"/>
                <w:szCs w:val="18"/>
                <w:lang w:bidi="ar"/>
              </w:rPr>
            </w:pPr>
          </w:p>
        </w:tc>
        <w:tc>
          <w:tcPr>
            <w:tcW w:w="11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C2D45">
            <w:pPr>
              <w:jc w:val="center"/>
              <w:rPr>
                <w:rFonts w:hint="eastAsia" w:ascii="仿宋" w:hAnsi="仿宋" w:eastAsia="仿宋" w:cs="仿宋"/>
                <w:color w:val="000000"/>
                <w:sz w:val="18"/>
                <w:szCs w:val="18"/>
              </w:rPr>
            </w:pPr>
          </w:p>
        </w:tc>
        <w:tc>
          <w:tcPr>
            <w:tcW w:w="18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2D5843">
            <w:pPr>
              <w:jc w:val="center"/>
              <w:rPr>
                <w:rFonts w:hint="eastAsia" w:ascii="仿宋" w:hAnsi="仿宋" w:eastAsia="仿宋" w:cs="仿宋"/>
                <w:sz w:val="18"/>
                <w:szCs w:val="18"/>
              </w:rPr>
            </w:pPr>
          </w:p>
        </w:tc>
        <w:tc>
          <w:tcPr>
            <w:tcW w:w="6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ED345">
            <w:pPr>
              <w:jc w:val="center"/>
              <w:rPr>
                <w:rFonts w:hint="eastAsia" w:ascii="仿宋" w:hAnsi="仿宋" w:eastAsia="仿宋" w:cs="仿宋"/>
                <w:color w:val="000000"/>
                <w:sz w:val="18"/>
                <w:szCs w:val="18"/>
                <w:lang w:eastAsia="zh-CN"/>
              </w:rPr>
            </w:pP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208367">
            <w:pPr>
              <w:keepNext w:val="0"/>
              <w:keepLines w:val="0"/>
              <w:widowControl/>
              <w:suppressLineNumbers w:val="0"/>
              <w:jc w:val="center"/>
              <w:textAlignment w:val="center"/>
              <w:rPr>
                <w:rFonts w:hint="eastAsia" w:ascii="仿宋" w:hAnsi="仿宋" w:eastAsia="仿宋" w:cs="仿宋"/>
                <w:sz w:val="18"/>
                <w:szCs w:val="18"/>
              </w:rPr>
            </w:pPr>
            <w:r>
              <w:rPr>
                <w:rFonts w:hint="eastAsia" w:ascii="仿宋_GB2312" w:hAnsi="仿宋_GB2312" w:eastAsia="仿宋_GB2312" w:cs="仿宋_GB2312"/>
                <w:sz w:val="18"/>
                <w:szCs w:val="18"/>
                <w:lang w:val="en-US" w:eastAsia="zh-CN"/>
              </w:rPr>
              <w:t>笏石</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5B43E7">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东庄</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4D05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东峤</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4A7FAB">
            <w:pPr>
              <w:keepNext w:val="0"/>
              <w:keepLines w:val="0"/>
              <w:widowControl/>
              <w:suppressLineNumbers w:val="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埭头</w:t>
            </w:r>
          </w:p>
        </w:tc>
        <w:tc>
          <w:tcPr>
            <w:tcW w:w="4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AEA24">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平海</w:t>
            </w:r>
          </w:p>
        </w:tc>
        <w:tc>
          <w:tcPr>
            <w:tcW w:w="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FFD066">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南日</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5C9467">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月塘</w:t>
            </w:r>
          </w:p>
        </w:tc>
      </w:tr>
      <w:tr w14:paraId="1DA751C4">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10331A">
            <w:pPr>
              <w:jc w:val="center"/>
              <w:rPr>
                <w:rFonts w:hint="eastAsia" w:ascii="仿宋" w:hAnsi="仿宋" w:eastAsia="仿宋" w:cs="仿宋"/>
                <w:color w:val="000000"/>
                <w:sz w:val="18"/>
                <w:szCs w:val="18"/>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F9F048">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成本指标</w:t>
            </w: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014E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经济  </w:t>
            </w:r>
          </w:p>
          <w:p w14:paraId="3901A7E7">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成本</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23550F">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政策补助补贴标准标准</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29836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反映脱贫村、老少边岛项目标准补助控制情况</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F77902">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i w:val="0"/>
                <w:iCs w:val="0"/>
                <w:color w:val="000000"/>
                <w:kern w:val="0"/>
                <w:sz w:val="18"/>
                <w:szCs w:val="18"/>
                <w:u w:val="none"/>
                <w:lang w:val="en-US" w:eastAsia="zh-CN" w:bidi="ar"/>
              </w:rPr>
              <w:t>万元/个</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2EFDE2">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436F5F">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A00B64">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EEEC7D">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sz w:val="18"/>
                <w:szCs w:val="18"/>
                <w:lang w:val="en-US" w:eastAsia="zh-CN"/>
              </w:rPr>
              <w:t>≤20</w:t>
            </w:r>
          </w:p>
        </w:tc>
        <w:tc>
          <w:tcPr>
            <w:tcW w:w="4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16620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sz w:val="18"/>
                <w:szCs w:val="18"/>
                <w:lang w:val="en-US" w:eastAsia="zh-CN"/>
              </w:rPr>
              <w:t>≤20</w:t>
            </w:r>
          </w:p>
        </w:tc>
        <w:tc>
          <w:tcPr>
            <w:tcW w:w="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CBA3CF">
            <w:pPr>
              <w:jc w:val="center"/>
              <w:rPr>
                <w:rFonts w:hint="default" w:ascii="仿宋" w:hAnsi="仿宋" w:eastAsia="仿宋" w:cs="仿宋"/>
                <w:sz w:val="18"/>
                <w:szCs w:val="18"/>
                <w:lang w:val="en-US"/>
              </w:rPr>
            </w:pPr>
            <w:r>
              <w:rPr>
                <w:rFonts w:hint="default" w:ascii="仿宋" w:hAnsi="仿宋" w:eastAsia="仿宋" w:cs="仿宋"/>
                <w:sz w:val="18"/>
                <w:szCs w:val="18"/>
                <w:lang w:val="en-US"/>
              </w:rPr>
              <w:t>0</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3AEE7">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sz w:val="18"/>
                <w:szCs w:val="18"/>
                <w:lang w:val="en-US" w:eastAsia="zh-CN"/>
              </w:rPr>
              <w:t>≤20</w:t>
            </w:r>
          </w:p>
        </w:tc>
      </w:tr>
      <w:tr w14:paraId="3B178399">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CA5DE0">
            <w:pPr>
              <w:jc w:val="center"/>
              <w:rPr>
                <w:rFonts w:hint="eastAsia" w:ascii="仿宋" w:hAnsi="仿宋" w:eastAsia="仿宋" w:cs="仿宋"/>
                <w:color w:val="000000"/>
                <w:sz w:val="18"/>
                <w:szCs w:val="18"/>
              </w:rPr>
            </w:pPr>
          </w:p>
        </w:tc>
        <w:tc>
          <w:tcPr>
            <w:tcW w:w="85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2920DB7">
            <w:pPr>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产出指标</w:t>
            </w:r>
          </w:p>
        </w:tc>
        <w:tc>
          <w:tcPr>
            <w:tcW w:w="704" w:type="dxa"/>
            <w:vMerge w:val="restart"/>
            <w:tcBorders>
              <w:left w:val="single" w:color="auto" w:sz="4" w:space="0"/>
              <w:right w:val="single" w:color="auto" w:sz="4" w:space="0"/>
            </w:tcBorders>
            <w:noWrap w:val="0"/>
            <w:tcMar>
              <w:top w:w="15" w:type="dxa"/>
              <w:left w:w="15" w:type="dxa"/>
              <w:right w:w="15" w:type="dxa"/>
            </w:tcMar>
            <w:vAlign w:val="center"/>
          </w:tcPr>
          <w:p w14:paraId="14C81D72">
            <w:pPr>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数量</w:t>
            </w:r>
          </w:p>
          <w:p w14:paraId="029FB820">
            <w:pPr>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指标</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5E6C59">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脱贫村、老少边岛村数量</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3E6D81">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 xml:space="preserve"> 反映脱贫村、老少边岛村建设数量</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7347C6">
            <w:pPr>
              <w:keepNext w:val="0"/>
              <w:keepLines w:val="0"/>
              <w:widowControl/>
              <w:suppressLineNumbers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i w:val="0"/>
                <w:iCs w:val="0"/>
                <w:color w:val="000000"/>
                <w:kern w:val="0"/>
                <w:sz w:val="18"/>
                <w:szCs w:val="18"/>
                <w:u w:val="none"/>
                <w:lang w:val="en-US" w:eastAsia="zh-CN" w:bidi="ar"/>
              </w:rPr>
              <w:t>个</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C408B8">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4293EF">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EBDA71">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DD1C9A">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4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65566F">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DF81AE">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0D84D5">
            <w:pPr>
              <w:jc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r>
      <w:tr w14:paraId="230D4E53">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526560">
            <w:pPr>
              <w:jc w:val="center"/>
              <w:rPr>
                <w:rFonts w:hint="eastAsia" w:ascii="仿宋" w:hAnsi="仿宋" w:eastAsia="仿宋" w:cs="仿宋"/>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F94E02">
            <w:pPr>
              <w:jc w:val="center"/>
              <w:rPr>
                <w:rFonts w:hint="eastAsia" w:ascii="仿宋" w:hAnsi="仿宋" w:eastAsia="仿宋" w:cs="仿宋"/>
                <w:sz w:val="18"/>
                <w:szCs w:val="18"/>
              </w:rPr>
            </w:pPr>
          </w:p>
        </w:tc>
        <w:tc>
          <w:tcPr>
            <w:tcW w:w="70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96EE9D2">
            <w:pPr>
              <w:jc w:val="center"/>
              <w:rPr>
                <w:rFonts w:hint="eastAsia" w:ascii="仿宋" w:hAnsi="仿宋" w:eastAsia="仿宋" w:cs="仿宋"/>
                <w:sz w:val="18"/>
                <w:szCs w:val="18"/>
              </w:rPr>
            </w:pP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8E61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“机关+农村”结对共建村（社区）数量</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6EBEA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反映结对共建村（社区）数量</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2BA5E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个</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5DD6DA">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816C93">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01E541">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165BE7">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AF96DD">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4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EBC2F1">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484EF8">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w:t>
            </w:r>
          </w:p>
        </w:tc>
      </w:tr>
      <w:tr w14:paraId="1857A7D4">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B883DC">
            <w:pPr>
              <w:jc w:val="center"/>
              <w:rPr>
                <w:rFonts w:hint="eastAsia" w:ascii="仿宋" w:hAnsi="仿宋" w:eastAsia="仿宋" w:cs="仿宋"/>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9B55E">
            <w:pPr>
              <w:jc w:val="center"/>
              <w:rPr>
                <w:rFonts w:hint="eastAsia" w:ascii="仿宋" w:hAnsi="仿宋" w:eastAsia="仿宋" w:cs="仿宋"/>
                <w:sz w:val="18"/>
                <w:szCs w:val="18"/>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75F3DF">
            <w:pPr>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质量</w:t>
            </w:r>
            <w:r>
              <w:rPr>
                <w:rFonts w:hint="eastAsia" w:ascii="仿宋" w:hAnsi="仿宋" w:eastAsia="仿宋" w:cs="仿宋"/>
                <w:sz w:val="18"/>
                <w:szCs w:val="18"/>
                <w:lang w:val="en-US" w:eastAsia="zh-CN"/>
              </w:rPr>
              <w:t xml:space="preserve">  </w:t>
            </w:r>
          </w:p>
          <w:p w14:paraId="6F9DA0B7">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指标</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1123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项目开工率</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91800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反映项目开工情况</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6AB99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5134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B30D6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95F61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CAA1DE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F077C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FE24F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EE581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r>
      <w:tr w14:paraId="772F2064">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464F0">
            <w:pPr>
              <w:jc w:val="center"/>
              <w:rPr>
                <w:rFonts w:hint="eastAsia" w:ascii="仿宋" w:hAnsi="仿宋" w:eastAsia="仿宋" w:cs="仿宋"/>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82C698">
            <w:pPr>
              <w:jc w:val="center"/>
              <w:rPr>
                <w:rFonts w:hint="eastAsia" w:ascii="仿宋" w:hAnsi="仿宋" w:eastAsia="仿宋" w:cs="仿宋"/>
                <w:sz w:val="18"/>
                <w:szCs w:val="18"/>
              </w:rPr>
            </w:pP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9F40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时效  </w:t>
            </w:r>
          </w:p>
          <w:p w14:paraId="66CDDE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目标</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BFCA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项目完成率</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480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反映项目完工情况</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9E86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ED3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F977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3AB4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338AF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A740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E30F9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FBA19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r>
      <w:tr w14:paraId="4B7E41A3">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9E2B65">
            <w:pPr>
              <w:jc w:val="center"/>
              <w:rPr>
                <w:rFonts w:hint="eastAsia" w:ascii="仿宋" w:hAnsi="仿宋" w:eastAsia="仿宋" w:cs="仿宋"/>
                <w:sz w:val="18"/>
                <w:szCs w:val="18"/>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726DC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效益指标</w:t>
            </w: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5E3F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社会效益目标</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9B975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资金使用重大违规违纪问题</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2C05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反映专项补助资金使用规范性</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9F444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121AA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332BD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798B0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6CACC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37541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D53B3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ACE1B">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无</w:t>
            </w:r>
          </w:p>
        </w:tc>
      </w:tr>
      <w:tr w14:paraId="50294A96">
        <w:tblPrEx>
          <w:tblCellMar>
            <w:top w:w="0" w:type="dxa"/>
            <w:left w:w="0" w:type="dxa"/>
            <w:bottom w:w="0" w:type="dxa"/>
            <w:right w:w="0" w:type="dxa"/>
          </w:tblCellMar>
        </w:tblPrEx>
        <w:trPr>
          <w:trHeight w:val="94" w:hRule="atLeast"/>
        </w:trPr>
        <w:tc>
          <w:tcPr>
            <w:tcW w:w="55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73AC9B">
            <w:pPr>
              <w:jc w:val="center"/>
              <w:rPr>
                <w:rFonts w:hint="eastAsia" w:ascii="仿宋" w:hAnsi="仿宋" w:eastAsia="仿宋" w:cs="仿宋"/>
                <w:sz w:val="18"/>
                <w:szCs w:val="18"/>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F8271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满意度指标</w:t>
            </w:r>
          </w:p>
        </w:tc>
        <w:tc>
          <w:tcPr>
            <w:tcW w:w="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9BA8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服务对象满意度目标</w:t>
            </w:r>
          </w:p>
        </w:tc>
        <w:tc>
          <w:tcPr>
            <w:tcW w:w="1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8E2C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8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D4D78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项目补助村对项目实施的满意度</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22DB0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w:t>
            </w:r>
          </w:p>
        </w:tc>
        <w:tc>
          <w:tcPr>
            <w:tcW w:w="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6BDA0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839BD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D401B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56FF9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9B2C1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4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77923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164BE8">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90</w:t>
            </w:r>
          </w:p>
        </w:tc>
      </w:tr>
    </w:tbl>
    <w:p w14:paraId="025D4A9B">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0C8AE7F6">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3706A8EE">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276EDDCC">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078B7E3E">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58CE883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p>
    <w:p w14:paraId="17D9187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p>
    <w:p w14:paraId="21C4FEB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p>
    <w:p w14:paraId="3AC10A7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p>
    <w:p w14:paraId="779463A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3ACA20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E1CF663">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D2F0AC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794316E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DEF7B6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08128B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AB3C10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D9B598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9236D0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48E364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1B02B4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291981D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A88AC8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0BCCA9E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72605EC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3C89080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B7DC1F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7ACB3D9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0F423A9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AFB324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65B393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12DA4B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7DDF619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公开类型：主动公开</w:t>
      </w:r>
    </w:p>
    <w:p w14:paraId="43D9C4C3">
      <w:pPr>
        <w:keepNext w:val="0"/>
        <w:keepLines w:val="0"/>
        <w:pageBreakBefore w:val="0"/>
        <w:widowControl w:val="0"/>
        <w:pBdr>
          <w:top w:val="single" w:color="auto" w:sz="4" w:space="0"/>
          <w:bottom w:val="single" w:color="auto" w:sz="4" w:space="0"/>
        </w:pBdr>
        <w:tabs>
          <w:tab w:val="left" w:pos="720"/>
          <w:tab w:val="left" w:pos="2059"/>
        </w:tabs>
        <w:kinsoku/>
        <w:wordWrap/>
        <w:overflowPunct/>
        <w:topLinePunct w:val="0"/>
        <w:autoSpaceDE/>
        <w:autoSpaceDN/>
        <w:bidi w:val="0"/>
        <w:adjustRightInd/>
        <w:snapToGrid/>
        <w:spacing w:before="0" w:after="0" w:line="480" w:lineRule="exact"/>
        <w:ind w:firstLine="280" w:firstLineChars="100"/>
        <w:textAlignment w:val="auto"/>
        <w:rPr>
          <w:rFonts w:hint="eastAsia" w:eastAsia="宋体"/>
          <w:sz w:val="19"/>
          <w:szCs w:val="19"/>
          <w:lang w:eastAsia="zh-CN"/>
        </w:rPr>
      </w:pPr>
      <w:r>
        <w:rPr>
          <w:rFonts w:hint="eastAsia" w:ascii="仿宋_GB2312" w:hAnsi="仿宋_GB2312" w:eastAsia="仿宋_GB2312" w:cs="仿宋_GB2312"/>
          <w:sz w:val="28"/>
          <w:szCs w:val="28"/>
        </w:rPr>
        <w:t>莆田市</w:t>
      </w:r>
      <w:r>
        <w:rPr>
          <w:rFonts w:hint="eastAsia" w:ascii="仿宋_GB2312" w:hAnsi="仿宋_GB2312" w:eastAsia="仿宋_GB2312" w:cs="仿宋_GB2312"/>
          <w:sz w:val="28"/>
          <w:szCs w:val="28"/>
          <w:lang w:eastAsia="zh-CN"/>
        </w:rPr>
        <w:t>秀屿区财政局办公室</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12月27日</w:t>
      </w:r>
      <w:r>
        <w:rPr>
          <w:rFonts w:hint="eastAsia" w:ascii="仿宋_GB2312" w:hAnsi="仿宋_GB2312" w:eastAsia="仿宋_GB2312" w:cs="仿宋_GB2312"/>
          <w:sz w:val="28"/>
          <w:szCs w:val="28"/>
        </w:rPr>
        <w:t>印发</w:t>
      </w:r>
    </w:p>
    <w:p w14:paraId="3D8A7BD6">
      <w:pPr>
        <w:pageBreakBefore w:val="0"/>
        <w:widowControl w:val="0"/>
        <w:tabs>
          <w:tab w:val="left" w:pos="720"/>
        </w:tabs>
        <w:kinsoku/>
        <w:wordWrap/>
        <w:overflowPunct/>
        <w:topLinePunct w:val="0"/>
        <w:autoSpaceDE/>
        <w:autoSpaceDN/>
        <w:bidi w:val="0"/>
        <w:spacing w:line="1" w:lineRule="exact"/>
        <w:rPr>
          <w:rFonts w:hint="default" w:eastAsia="宋体"/>
          <w:lang w:val="en-US" w:eastAsia="zh-CN"/>
        </w:rPr>
        <w:sectPr>
          <w:footnotePr>
            <w:numFmt w:val="decimal"/>
          </w:footnotePr>
          <w:type w:val="continuous"/>
          <w:pgSz w:w="11900" w:h="16840"/>
          <w:pgMar w:top="1701" w:right="1587" w:bottom="1701" w:left="1587" w:header="850" w:footer="992" w:gutter="0"/>
          <w:pgNumType w:fmt="decimal"/>
          <w:cols w:space="0" w:num="1"/>
          <w:rtlGutter w:val="0"/>
          <w:docGrid w:linePitch="360" w:charSpace="0"/>
        </w:sectPr>
      </w:pPr>
      <w:r>
        <w:rPr>
          <w:rFonts w:hint="eastAsia" w:eastAsia="宋体"/>
          <w:lang w:val="en-US" w:eastAsia="zh-CN"/>
        </w:rPr>
        <w:t xml:space="preserve">   </w:t>
      </w:r>
    </w:p>
    <w:p w14:paraId="08A15F2F">
      <w:pPr>
        <w:pageBreakBefore w:val="0"/>
        <w:widowControl w:val="0"/>
        <w:tabs>
          <w:tab w:val="left" w:pos="720"/>
        </w:tabs>
        <w:kinsoku/>
        <w:wordWrap/>
        <w:overflowPunct/>
        <w:topLinePunct w:val="0"/>
        <w:autoSpaceDE/>
        <w:autoSpaceDN/>
        <w:bidi w:val="0"/>
        <w:spacing w:after="337" w:line="1" w:lineRule="exact"/>
      </w:pPr>
      <w:r>
        <w:rPr>
          <w:rFonts w:hint="eastAsia" w:ascii="仿宋_GB2312" w:hAnsi="仿宋_GB2312" w:eastAsia="仿宋_GB2312" w:cs="仿宋_GB2312"/>
          <w:sz w:val="28"/>
          <w:szCs w:val="28"/>
        </w:rPr>
        <w:t>莆田市</w:t>
      </w:r>
      <w:r>
        <w:rPr>
          <w:rFonts w:hint="eastAsia" w:ascii="仿宋_GB2312" w:hAnsi="仿宋_GB2312" w:eastAsia="仿宋_GB2312" w:cs="仿宋_GB2312"/>
          <w:sz w:val="28"/>
          <w:szCs w:val="28"/>
          <w:lang w:eastAsia="zh-CN"/>
        </w:rPr>
        <w:t>秀屿区财政局办公室</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日印发</w:t>
      </w:r>
    </w:p>
    <w:sectPr>
      <w:footnotePr>
        <w:numFmt w:val="decimal"/>
      </w:footnotePr>
      <w:type w:val="continuous"/>
      <w:pgSz w:w="11900" w:h="16840"/>
      <w:pgMar w:top="1701" w:right="1587" w:bottom="1417" w:left="1587" w:header="850" w:footer="992"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C983">
    <w:pPr>
      <w:keepNext w:val="0"/>
      <w:keepLines w:val="0"/>
      <w:pageBreakBefore w:val="0"/>
      <w:widowControl w:val="0"/>
      <w:kinsoku/>
      <w:wordWrap/>
      <w:overflowPunct/>
      <w:topLinePunct w:val="0"/>
      <w:autoSpaceDE/>
      <w:autoSpaceDN/>
      <w:bidi w:val="0"/>
      <w:adjustRightInd/>
      <w:snapToGrid/>
      <w:spacing w:line="200" w:lineRule="exact"/>
      <w:textAlignment w:val="auto"/>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A04F8">
                          <w:pPr>
                            <w:pStyle w:val="2"/>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0A04F8">
                    <w:pPr>
                      <w:pStyle w:val="2"/>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CB97">
    <w:pPr>
      <w:widowControl w:val="0"/>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24B2B">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624B2B">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EDCEB"/>
    <w:multiLevelType w:val="singleLevel"/>
    <w:tmpl w:val="77FEDCE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DZjZDYwNjkzZmQyYzE4MmM0ZTFjOWFiOTljNTlmMDcifQ=="/>
  </w:docVars>
  <w:rsids>
    <w:rsidRoot w:val="00000000"/>
    <w:rsid w:val="001A2968"/>
    <w:rsid w:val="003752C8"/>
    <w:rsid w:val="0059798E"/>
    <w:rsid w:val="009C337D"/>
    <w:rsid w:val="00C1243E"/>
    <w:rsid w:val="01100BB3"/>
    <w:rsid w:val="011952D6"/>
    <w:rsid w:val="012A6BDB"/>
    <w:rsid w:val="01426598"/>
    <w:rsid w:val="018C3F30"/>
    <w:rsid w:val="019E5506"/>
    <w:rsid w:val="01AE15BA"/>
    <w:rsid w:val="01B36BD0"/>
    <w:rsid w:val="01CD59E0"/>
    <w:rsid w:val="01E054EB"/>
    <w:rsid w:val="02042D6E"/>
    <w:rsid w:val="0227287F"/>
    <w:rsid w:val="02372166"/>
    <w:rsid w:val="023F66B6"/>
    <w:rsid w:val="029C58B6"/>
    <w:rsid w:val="02B0673A"/>
    <w:rsid w:val="03170A5D"/>
    <w:rsid w:val="034D1460"/>
    <w:rsid w:val="035717DD"/>
    <w:rsid w:val="03894B3F"/>
    <w:rsid w:val="03B7227C"/>
    <w:rsid w:val="03C7478B"/>
    <w:rsid w:val="03D573A8"/>
    <w:rsid w:val="03F76970"/>
    <w:rsid w:val="043438CC"/>
    <w:rsid w:val="04531FA4"/>
    <w:rsid w:val="04746B5B"/>
    <w:rsid w:val="04CE6886"/>
    <w:rsid w:val="04D17273"/>
    <w:rsid w:val="04D70DAB"/>
    <w:rsid w:val="05306842"/>
    <w:rsid w:val="055B3806"/>
    <w:rsid w:val="05BE44E4"/>
    <w:rsid w:val="063103A6"/>
    <w:rsid w:val="063155B4"/>
    <w:rsid w:val="068A74CC"/>
    <w:rsid w:val="06A52C36"/>
    <w:rsid w:val="072540AD"/>
    <w:rsid w:val="07267E44"/>
    <w:rsid w:val="072B545A"/>
    <w:rsid w:val="07641EAE"/>
    <w:rsid w:val="077126D4"/>
    <w:rsid w:val="07794418"/>
    <w:rsid w:val="07890BA5"/>
    <w:rsid w:val="078F7E87"/>
    <w:rsid w:val="07F41CF0"/>
    <w:rsid w:val="081538B4"/>
    <w:rsid w:val="08B85D21"/>
    <w:rsid w:val="08D3493E"/>
    <w:rsid w:val="08EB30F3"/>
    <w:rsid w:val="0A1B1263"/>
    <w:rsid w:val="0A655791"/>
    <w:rsid w:val="0A6F2B58"/>
    <w:rsid w:val="0AB1211B"/>
    <w:rsid w:val="0AB539B9"/>
    <w:rsid w:val="0B2226D0"/>
    <w:rsid w:val="0B7E39EF"/>
    <w:rsid w:val="0B995089"/>
    <w:rsid w:val="0BA73EA4"/>
    <w:rsid w:val="0BC63728"/>
    <w:rsid w:val="0BDC7733"/>
    <w:rsid w:val="0C436AFA"/>
    <w:rsid w:val="0C450D6C"/>
    <w:rsid w:val="0C4E613F"/>
    <w:rsid w:val="0C502287"/>
    <w:rsid w:val="0C7E438A"/>
    <w:rsid w:val="0C9A2A3C"/>
    <w:rsid w:val="0CDE120B"/>
    <w:rsid w:val="0D0E5602"/>
    <w:rsid w:val="0D247151"/>
    <w:rsid w:val="0D4F191B"/>
    <w:rsid w:val="0D8261F4"/>
    <w:rsid w:val="0DB07D6D"/>
    <w:rsid w:val="0E0013EF"/>
    <w:rsid w:val="0E19425F"/>
    <w:rsid w:val="0E550E35"/>
    <w:rsid w:val="0EBE4E06"/>
    <w:rsid w:val="0EFF5412"/>
    <w:rsid w:val="0F0705E6"/>
    <w:rsid w:val="0FF52AA9"/>
    <w:rsid w:val="0FFE195E"/>
    <w:rsid w:val="100F5919"/>
    <w:rsid w:val="1053332C"/>
    <w:rsid w:val="107135E8"/>
    <w:rsid w:val="10887196"/>
    <w:rsid w:val="10991687"/>
    <w:rsid w:val="10B84804"/>
    <w:rsid w:val="111A5E9F"/>
    <w:rsid w:val="11387AC2"/>
    <w:rsid w:val="11702976"/>
    <w:rsid w:val="11737CA1"/>
    <w:rsid w:val="119A7465"/>
    <w:rsid w:val="11BF72FD"/>
    <w:rsid w:val="11EF72FD"/>
    <w:rsid w:val="121216F1"/>
    <w:rsid w:val="123E24E6"/>
    <w:rsid w:val="127A3835"/>
    <w:rsid w:val="127C47AD"/>
    <w:rsid w:val="128E48FC"/>
    <w:rsid w:val="132133A8"/>
    <w:rsid w:val="133A19EB"/>
    <w:rsid w:val="13455E05"/>
    <w:rsid w:val="13C544A6"/>
    <w:rsid w:val="140F252D"/>
    <w:rsid w:val="145E4DC8"/>
    <w:rsid w:val="148927C9"/>
    <w:rsid w:val="15082937"/>
    <w:rsid w:val="157242D9"/>
    <w:rsid w:val="15F04905"/>
    <w:rsid w:val="15F66C34"/>
    <w:rsid w:val="162A692C"/>
    <w:rsid w:val="16623A7A"/>
    <w:rsid w:val="167A5AB7"/>
    <w:rsid w:val="171F486A"/>
    <w:rsid w:val="17CC0594"/>
    <w:rsid w:val="184C7770"/>
    <w:rsid w:val="18B51028"/>
    <w:rsid w:val="1972253D"/>
    <w:rsid w:val="19ED659F"/>
    <w:rsid w:val="19F24008"/>
    <w:rsid w:val="1A160329"/>
    <w:rsid w:val="1A5107F1"/>
    <w:rsid w:val="1A7D48BF"/>
    <w:rsid w:val="1A934FDB"/>
    <w:rsid w:val="1A9B055F"/>
    <w:rsid w:val="1B0F64B5"/>
    <w:rsid w:val="1B4906DC"/>
    <w:rsid w:val="1B4B7F3A"/>
    <w:rsid w:val="1B753E69"/>
    <w:rsid w:val="1BE35EAC"/>
    <w:rsid w:val="1BE7556D"/>
    <w:rsid w:val="1BFB1414"/>
    <w:rsid w:val="1C0A51E7"/>
    <w:rsid w:val="1C4E5A1B"/>
    <w:rsid w:val="1C6246D0"/>
    <w:rsid w:val="1C6E39F5"/>
    <w:rsid w:val="1CD97DE2"/>
    <w:rsid w:val="1D552DD9"/>
    <w:rsid w:val="1D6C69EF"/>
    <w:rsid w:val="1D9C70E1"/>
    <w:rsid w:val="1DA03CD5"/>
    <w:rsid w:val="1DCA0FDF"/>
    <w:rsid w:val="1DCF493A"/>
    <w:rsid w:val="1E126B1E"/>
    <w:rsid w:val="1E1E31CB"/>
    <w:rsid w:val="1E2C3B3A"/>
    <w:rsid w:val="1E4B45FD"/>
    <w:rsid w:val="1E7327F8"/>
    <w:rsid w:val="1E9F64B2"/>
    <w:rsid w:val="1ED36075"/>
    <w:rsid w:val="1EF218BB"/>
    <w:rsid w:val="1F223F5D"/>
    <w:rsid w:val="1F5641CC"/>
    <w:rsid w:val="1F792DAF"/>
    <w:rsid w:val="1F991AF9"/>
    <w:rsid w:val="1FEA5A5B"/>
    <w:rsid w:val="201725C8"/>
    <w:rsid w:val="20F65223"/>
    <w:rsid w:val="212E5E1B"/>
    <w:rsid w:val="218A3126"/>
    <w:rsid w:val="219A05FF"/>
    <w:rsid w:val="21D64DB2"/>
    <w:rsid w:val="21D95D87"/>
    <w:rsid w:val="21E64000"/>
    <w:rsid w:val="21F77FBB"/>
    <w:rsid w:val="22694DC9"/>
    <w:rsid w:val="226F62CB"/>
    <w:rsid w:val="22CE1550"/>
    <w:rsid w:val="22D14CB0"/>
    <w:rsid w:val="23425142"/>
    <w:rsid w:val="23783011"/>
    <w:rsid w:val="23B83865"/>
    <w:rsid w:val="23BC1AC4"/>
    <w:rsid w:val="23E17175"/>
    <w:rsid w:val="24DD5B8E"/>
    <w:rsid w:val="24F5112A"/>
    <w:rsid w:val="25175EBC"/>
    <w:rsid w:val="253634F0"/>
    <w:rsid w:val="255816B9"/>
    <w:rsid w:val="255A71DF"/>
    <w:rsid w:val="25606B73"/>
    <w:rsid w:val="25D2580F"/>
    <w:rsid w:val="261326CD"/>
    <w:rsid w:val="267F0FB7"/>
    <w:rsid w:val="26A5092E"/>
    <w:rsid w:val="26D7485F"/>
    <w:rsid w:val="27383550"/>
    <w:rsid w:val="279111D1"/>
    <w:rsid w:val="27B54BA0"/>
    <w:rsid w:val="27FD15C3"/>
    <w:rsid w:val="28014BFC"/>
    <w:rsid w:val="283006CB"/>
    <w:rsid w:val="28782FB7"/>
    <w:rsid w:val="28793E20"/>
    <w:rsid w:val="288A43B2"/>
    <w:rsid w:val="28A3076F"/>
    <w:rsid w:val="28E3573D"/>
    <w:rsid w:val="28EF5E90"/>
    <w:rsid w:val="292C3C36"/>
    <w:rsid w:val="293715E5"/>
    <w:rsid w:val="29891E41"/>
    <w:rsid w:val="2A383867"/>
    <w:rsid w:val="2A522B7B"/>
    <w:rsid w:val="2A9A321A"/>
    <w:rsid w:val="2AD62DB6"/>
    <w:rsid w:val="2B054A8D"/>
    <w:rsid w:val="2B367DA6"/>
    <w:rsid w:val="2BA5214F"/>
    <w:rsid w:val="2BD71604"/>
    <w:rsid w:val="2BFD2AC5"/>
    <w:rsid w:val="2C3342E6"/>
    <w:rsid w:val="2C5C1A8E"/>
    <w:rsid w:val="2C651BAB"/>
    <w:rsid w:val="2C970A8F"/>
    <w:rsid w:val="2D4F4B8F"/>
    <w:rsid w:val="2DA14432"/>
    <w:rsid w:val="2DC0086E"/>
    <w:rsid w:val="2DE82FC1"/>
    <w:rsid w:val="2E224612"/>
    <w:rsid w:val="2E24482E"/>
    <w:rsid w:val="2E5A7FFD"/>
    <w:rsid w:val="2E7D5CEC"/>
    <w:rsid w:val="2EAD6C36"/>
    <w:rsid w:val="2EB536D8"/>
    <w:rsid w:val="2EF16066"/>
    <w:rsid w:val="2F207F7A"/>
    <w:rsid w:val="2F284C4F"/>
    <w:rsid w:val="2F38552A"/>
    <w:rsid w:val="2F520F27"/>
    <w:rsid w:val="2F8B16AB"/>
    <w:rsid w:val="2FA12EAC"/>
    <w:rsid w:val="2FF74B16"/>
    <w:rsid w:val="305C54C0"/>
    <w:rsid w:val="30DF0053"/>
    <w:rsid w:val="31253C05"/>
    <w:rsid w:val="31741FE0"/>
    <w:rsid w:val="31754207"/>
    <w:rsid w:val="317A6513"/>
    <w:rsid w:val="31B934DF"/>
    <w:rsid w:val="31D31658"/>
    <w:rsid w:val="31E40A18"/>
    <w:rsid w:val="32077EB7"/>
    <w:rsid w:val="329B4ADC"/>
    <w:rsid w:val="32B819E9"/>
    <w:rsid w:val="32CD7149"/>
    <w:rsid w:val="32EC51EE"/>
    <w:rsid w:val="33460DA3"/>
    <w:rsid w:val="336C2C37"/>
    <w:rsid w:val="3393658F"/>
    <w:rsid w:val="33E81E5A"/>
    <w:rsid w:val="34C83233"/>
    <w:rsid w:val="34C91D40"/>
    <w:rsid w:val="34F85328"/>
    <w:rsid w:val="35217C20"/>
    <w:rsid w:val="355924C3"/>
    <w:rsid w:val="35873C88"/>
    <w:rsid w:val="35B04BF9"/>
    <w:rsid w:val="35B65DFC"/>
    <w:rsid w:val="35D20475"/>
    <w:rsid w:val="3632560E"/>
    <w:rsid w:val="36462BEC"/>
    <w:rsid w:val="369405B2"/>
    <w:rsid w:val="36B87DE8"/>
    <w:rsid w:val="36EA7C97"/>
    <w:rsid w:val="3715740A"/>
    <w:rsid w:val="373B2D2D"/>
    <w:rsid w:val="37CB7AC8"/>
    <w:rsid w:val="381A72E8"/>
    <w:rsid w:val="38A30328"/>
    <w:rsid w:val="390C65EA"/>
    <w:rsid w:val="39104F40"/>
    <w:rsid w:val="3950297B"/>
    <w:rsid w:val="397523E2"/>
    <w:rsid w:val="39755F3E"/>
    <w:rsid w:val="39775D5A"/>
    <w:rsid w:val="3A4E0551"/>
    <w:rsid w:val="3A836438"/>
    <w:rsid w:val="3ADC3DB2"/>
    <w:rsid w:val="3AEB4F71"/>
    <w:rsid w:val="3B005CDB"/>
    <w:rsid w:val="3B8C2783"/>
    <w:rsid w:val="3BF5780A"/>
    <w:rsid w:val="3C4A1903"/>
    <w:rsid w:val="3C5A58BF"/>
    <w:rsid w:val="3C7206FE"/>
    <w:rsid w:val="3C7626F9"/>
    <w:rsid w:val="3C79047E"/>
    <w:rsid w:val="3D0B537B"/>
    <w:rsid w:val="3D2A34E3"/>
    <w:rsid w:val="3D4767DE"/>
    <w:rsid w:val="3D7C36A4"/>
    <w:rsid w:val="3D85696B"/>
    <w:rsid w:val="3D9760AE"/>
    <w:rsid w:val="3DA70690"/>
    <w:rsid w:val="3DCC13C9"/>
    <w:rsid w:val="3E573E64"/>
    <w:rsid w:val="3E5E1696"/>
    <w:rsid w:val="3E873AB3"/>
    <w:rsid w:val="3EB837B1"/>
    <w:rsid w:val="3F2247B6"/>
    <w:rsid w:val="3F7D3D9E"/>
    <w:rsid w:val="3F822649"/>
    <w:rsid w:val="3FA16A07"/>
    <w:rsid w:val="3FA322EF"/>
    <w:rsid w:val="400C1DF3"/>
    <w:rsid w:val="400F19D5"/>
    <w:rsid w:val="404120D2"/>
    <w:rsid w:val="407F3B46"/>
    <w:rsid w:val="40923879"/>
    <w:rsid w:val="40E340D5"/>
    <w:rsid w:val="417A5F2D"/>
    <w:rsid w:val="41CA6153"/>
    <w:rsid w:val="41CE6D60"/>
    <w:rsid w:val="41EE0D38"/>
    <w:rsid w:val="422E5147"/>
    <w:rsid w:val="426E79CE"/>
    <w:rsid w:val="427A2817"/>
    <w:rsid w:val="42A243E4"/>
    <w:rsid w:val="42C35818"/>
    <w:rsid w:val="433B1C12"/>
    <w:rsid w:val="433C5AA6"/>
    <w:rsid w:val="437B05F4"/>
    <w:rsid w:val="43F17773"/>
    <w:rsid w:val="44305883"/>
    <w:rsid w:val="4436276D"/>
    <w:rsid w:val="445D7CFA"/>
    <w:rsid w:val="44983428"/>
    <w:rsid w:val="44BA339E"/>
    <w:rsid w:val="44C1472D"/>
    <w:rsid w:val="44FF0DB1"/>
    <w:rsid w:val="450641A8"/>
    <w:rsid w:val="4508235C"/>
    <w:rsid w:val="45095DF7"/>
    <w:rsid w:val="45283F0A"/>
    <w:rsid w:val="45442C68"/>
    <w:rsid w:val="459939D5"/>
    <w:rsid w:val="45CC3389"/>
    <w:rsid w:val="461A4D06"/>
    <w:rsid w:val="4622744D"/>
    <w:rsid w:val="46712183"/>
    <w:rsid w:val="46826C3F"/>
    <w:rsid w:val="46DB2D69"/>
    <w:rsid w:val="475573AE"/>
    <w:rsid w:val="476B2211"/>
    <w:rsid w:val="478C7274"/>
    <w:rsid w:val="47EE4F53"/>
    <w:rsid w:val="484B5A09"/>
    <w:rsid w:val="48671147"/>
    <w:rsid w:val="488C32A4"/>
    <w:rsid w:val="48E00EFA"/>
    <w:rsid w:val="494B0A69"/>
    <w:rsid w:val="49747CA8"/>
    <w:rsid w:val="498723C7"/>
    <w:rsid w:val="499652D8"/>
    <w:rsid w:val="4A4F443D"/>
    <w:rsid w:val="4A563B69"/>
    <w:rsid w:val="4A62250E"/>
    <w:rsid w:val="4AD2127E"/>
    <w:rsid w:val="4AD25537"/>
    <w:rsid w:val="4B4C38E8"/>
    <w:rsid w:val="4B766C25"/>
    <w:rsid w:val="4B841097"/>
    <w:rsid w:val="4B8B7843"/>
    <w:rsid w:val="4C784BF5"/>
    <w:rsid w:val="4C8B1B78"/>
    <w:rsid w:val="4CA4690A"/>
    <w:rsid w:val="4D0478AD"/>
    <w:rsid w:val="4D6C7200"/>
    <w:rsid w:val="4DB35D12"/>
    <w:rsid w:val="4DB425EC"/>
    <w:rsid w:val="4E165AE9"/>
    <w:rsid w:val="4E897C85"/>
    <w:rsid w:val="4ED23F1B"/>
    <w:rsid w:val="4ED80FF1"/>
    <w:rsid w:val="4F363F69"/>
    <w:rsid w:val="4F671824"/>
    <w:rsid w:val="4F724364"/>
    <w:rsid w:val="4F777C4D"/>
    <w:rsid w:val="4F7E50D8"/>
    <w:rsid w:val="4FA72771"/>
    <w:rsid w:val="4FC20254"/>
    <w:rsid w:val="4FDA3C31"/>
    <w:rsid w:val="50691507"/>
    <w:rsid w:val="509A6EA9"/>
    <w:rsid w:val="5195264E"/>
    <w:rsid w:val="51C40603"/>
    <w:rsid w:val="51C61740"/>
    <w:rsid w:val="52500581"/>
    <w:rsid w:val="5290125A"/>
    <w:rsid w:val="533407C0"/>
    <w:rsid w:val="534A45BA"/>
    <w:rsid w:val="535449BE"/>
    <w:rsid w:val="53AC0356"/>
    <w:rsid w:val="541D1254"/>
    <w:rsid w:val="54DB5397"/>
    <w:rsid w:val="54E16725"/>
    <w:rsid w:val="54F16C9A"/>
    <w:rsid w:val="554F3D78"/>
    <w:rsid w:val="55730FF0"/>
    <w:rsid w:val="55894DF3"/>
    <w:rsid w:val="56226FF5"/>
    <w:rsid w:val="56922C8B"/>
    <w:rsid w:val="56BC6B02"/>
    <w:rsid w:val="56DE4CCA"/>
    <w:rsid w:val="5709287C"/>
    <w:rsid w:val="5717642E"/>
    <w:rsid w:val="572052E3"/>
    <w:rsid w:val="57346FE0"/>
    <w:rsid w:val="573D0530"/>
    <w:rsid w:val="579C136F"/>
    <w:rsid w:val="57CE18D1"/>
    <w:rsid w:val="58164938"/>
    <w:rsid w:val="582314E9"/>
    <w:rsid w:val="582E57DE"/>
    <w:rsid w:val="58346A9D"/>
    <w:rsid w:val="58720EA8"/>
    <w:rsid w:val="587E210A"/>
    <w:rsid w:val="58AE16B5"/>
    <w:rsid w:val="58B76CC6"/>
    <w:rsid w:val="58F52D93"/>
    <w:rsid w:val="593A3219"/>
    <w:rsid w:val="59464DA9"/>
    <w:rsid w:val="59552D32"/>
    <w:rsid w:val="597A6387"/>
    <w:rsid w:val="599468EF"/>
    <w:rsid w:val="5A291189"/>
    <w:rsid w:val="5A386DE8"/>
    <w:rsid w:val="5A3D4BB0"/>
    <w:rsid w:val="5A3D7F5A"/>
    <w:rsid w:val="5A4E3541"/>
    <w:rsid w:val="5A535A1A"/>
    <w:rsid w:val="5A875679"/>
    <w:rsid w:val="5AB6715B"/>
    <w:rsid w:val="5ABC17C7"/>
    <w:rsid w:val="5ACE7BDE"/>
    <w:rsid w:val="5B681C1E"/>
    <w:rsid w:val="5BA34735"/>
    <w:rsid w:val="5BC80289"/>
    <w:rsid w:val="5C136936"/>
    <w:rsid w:val="5C2D41EE"/>
    <w:rsid w:val="5CAD247C"/>
    <w:rsid w:val="5CB12E81"/>
    <w:rsid w:val="5CB63FF4"/>
    <w:rsid w:val="5CDD2879"/>
    <w:rsid w:val="5D6F19E3"/>
    <w:rsid w:val="5D924A61"/>
    <w:rsid w:val="5DAD659E"/>
    <w:rsid w:val="5DE17F0C"/>
    <w:rsid w:val="5DF76400"/>
    <w:rsid w:val="5E3B49C4"/>
    <w:rsid w:val="5E9A1E1F"/>
    <w:rsid w:val="5E9F1361"/>
    <w:rsid w:val="5EBA426F"/>
    <w:rsid w:val="5F011F73"/>
    <w:rsid w:val="5F090D52"/>
    <w:rsid w:val="5F7E37BA"/>
    <w:rsid w:val="5FFF4436"/>
    <w:rsid w:val="601326D0"/>
    <w:rsid w:val="60133457"/>
    <w:rsid w:val="60265D05"/>
    <w:rsid w:val="60352AA6"/>
    <w:rsid w:val="603E2C7E"/>
    <w:rsid w:val="604E4287"/>
    <w:rsid w:val="605A57F0"/>
    <w:rsid w:val="60B26BE6"/>
    <w:rsid w:val="60C407A7"/>
    <w:rsid w:val="614D13CA"/>
    <w:rsid w:val="61743A67"/>
    <w:rsid w:val="61A15545"/>
    <w:rsid w:val="61E37639"/>
    <w:rsid w:val="61FD73B0"/>
    <w:rsid w:val="625308E2"/>
    <w:rsid w:val="62D6719E"/>
    <w:rsid w:val="63443149"/>
    <w:rsid w:val="64485E79"/>
    <w:rsid w:val="644D291F"/>
    <w:rsid w:val="64542A70"/>
    <w:rsid w:val="64770E73"/>
    <w:rsid w:val="65133AC0"/>
    <w:rsid w:val="65744D71"/>
    <w:rsid w:val="65752DCB"/>
    <w:rsid w:val="659A0956"/>
    <w:rsid w:val="65C854C3"/>
    <w:rsid w:val="663D5DC6"/>
    <w:rsid w:val="66B833F3"/>
    <w:rsid w:val="66D460EA"/>
    <w:rsid w:val="66E9454B"/>
    <w:rsid w:val="66EC29C6"/>
    <w:rsid w:val="672C3BBA"/>
    <w:rsid w:val="676B07FC"/>
    <w:rsid w:val="67AF4EA7"/>
    <w:rsid w:val="67C223E6"/>
    <w:rsid w:val="67D61838"/>
    <w:rsid w:val="68077DF9"/>
    <w:rsid w:val="68C37456"/>
    <w:rsid w:val="68D33EDB"/>
    <w:rsid w:val="68DF6061"/>
    <w:rsid w:val="690F6F65"/>
    <w:rsid w:val="69295326"/>
    <w:rsid w:val="699633EF"/>
    <w:rsid w:val="69972008"/>
    <w:rsid w:val="69EE1271"/>
    <w:rsid w:val="6A060CA6"/>
    <w:rsid w:val="6A0D3127"/>
    <w:rsid w:val="6A633A0D"/>
    <w:rsid w:val="6A86594D"/>
    <w:rsid w:val="6ACD532A"/>
    <w:rsid w:val="6B07083C"/>
    <w:rsid w:val="6B410C9A"/>
    <w:rsid w:val="6B7C1223"/>
    <w:rsid w:val="6B7D0598"/>
    <w:rsid w:val="6BBB1626"/>
    <w:rsid w:val="6BBB5A8A"/>
    <w:rsid w:val="6C1675D1"/>
    <w:rsid w:val="6CA83959"/>
    <w:rsid w:val="6CAF118B"/>
    <w:rsid w:val="6CCD4BFA"/>
    <w:rsid w:val="6CE353A9"/>
    <w:rsid w:val="6CF06378"/>
    <w:rsid w:val="6D0019E7"/>
    <w:rsid w:val="6D1159A2"/>
    <w:rsid w:val="6D1F6D42"/>
    <w:rsid w:val="6D7336DE"/>
    <w:rsid w:val="6D8A5754"/>
    <w:rsid w:val="6D912E81"/>
    <w:rsid w:val="6DD05B9E"/>
    <w:rsid w:val="6DFC5DE5"/>
    <w:rsid w:val="6E1D7FF6"/>
    <w:rsid w:val="6E31192E"/>
    <w:rsid w:val="6E3F1C39"/>
    <w:rsid w:val="6EBC10DE"/>
    <w:rsid w:val="6EBF4F8A"/>
    <w:rsid w:val="6EFC4430"/>
    <w:rsid w:val="6F4B2CC1"/>
    <w:rsid w:val="701F03D6"/>
    <w:rsid w:val="707D25D6"/>
    <w:rsid w:val="708E2E66"/>
    <w:rsid w:val="70AB09B8"/>
    <w:rsid w:val="716562BC"/>
    <w:rsid w:val="719170B1"/>
    <w:rsid w:val="71F154D4"/>
    <w:rsid w:val="72052697"/>
    <w:rsid w:val="722A7291"/>
    <w:rsid w:val="72730451"/>
    <w:rsid w:val="73657835"/>
    <w:rsid w:val="73722F12"/>
    <w:rsid w:val="737B787C"/>
    <w:rsid w:val="73B452D9"/>
    <w:rsid w:val="744A78C8"/>
    <w:rsid w:val="74604B19"/>
    <w:rsid w:val="751E5C85"/>
    <w:rsid w:val="757F1509"/>
    <w:rsid w:val="75873B87"/>
    <w:rsid w:val="758D5DE2"/>
    <w:rsid w:val="759A0DA2"/>
    <w:rsid w:val="759C10D1"/>
    <w:rsid w:val="760A7D36"/>
    <w:rsid w:val="761756AB"/>
    <w:rsid w:val="76B901E0"/>
    <w:rsid w:val="77476464"/>
    <w:rsid w:val="77905D71"/>
    <w:rsid w:val="779A3C34"/>
    <w:rsid w:val="77B04009"/>
    <w:rsid w:val="78026622"/>
    <w:rsid w:val="781400F4"/>
    <w:rsid w:val="782D11B6"/>
    <w:rsid w:val="782D2F65"/>
    <w:rsid w:val="786A3F88"/>
    <w:rsid w:val="79A8143C"/>
    <w:rsid w:val="79E00B0E"/>
    <w:rsid w:val="79E461EC"/>
    <w:rsid w:val="7A520EF1"/>
    <w:rsid w:val="7A666C01"/>
    <w:rsid w:val="7A78536C"/>
    <w:rsid w:val="7A794B87"/>
    <w:rsid w:val="7A7C520D"/>
    <w:rsid w:val="7A816187"/>
    <w:rsid w:val="7A8E037D"/>
    <w:rsid w:val="7A9F5616"/>
    <w:rsid w:val="7AC528F9"/>
    <w:rsid w:val="7AC83418"/>
    <w:rsid w:val="7AD718AD"/>
    <w:rsid w:val="7B410DD1"/>
    <w:rsid w:val="7B487F97"/>
    <w:rsid w:val="7B5B24DE"/>
    <w:rsid w:val="7B8B2DC3"/>
    <w:rsid w:val="7BC2394D"/>
    <w:rsid w:val="7BF3120C"/>
    <w:rsid w:val="7C007869"/>
    <w:rsid w:val="7C7761F1"/>
    <w:rsid w:val="7CB73705"/>
    <w:rsid w:val="7CC31929"/>
    <w:rsid w:val="7D943A85"/>
    <w:rsid w:val="7DD547CA"/>
    <w:rsid w:val="7DF335CA"/>
    <w:rsid w:val="7E01736D"/>
    <w:rsid w:val="7E121DB7"/>
    <w:rsid w:val="7E307C52"/>
    <w:rsid w:val="7E3B255C"/>
    <w:rsid w:val="7E8628F2"/>
    <w:rsid w:val="7EB919F5"/>
    <w:rsid w:val="7ECB0F7E"/>
    <w:rsid w:val="7F115AA6"/>
    <w:rsid w:val="7F142709"/>
    <w:rsid w:val="7F403843"/>
    <w:rsid w:val="7F9F508F"/>
    <w:rsid w:val="7FB47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1_"/>
    <w:basedOn w:val="6"/>
    <w:link w:val="8"/>
    <w:qFormat/>
    <w:uiPriority w:val="0"/>
    <w:rPr>
      <w:rFonts w:ascii="宋体" w:hAnsi="宋体" w:eastAsia="宋体" w:cs="宋体"/>
      <w:sz w:val="30"/>
      <w:szCs w:val="30"/>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after="600" w:line="389" w:lineRule="auto"/>
      <w:ind w:firstLine="400"/>
    </w:pPr>
    <w:rPr>
      <w:rFonts w:ascii="宋体" w:hAnsi="宋体" w:eastAsia="宋体" w:cs="宋体"/>
      <w:sz w:val="30"/>
      <w:szCs w:val="30"/>
      <w:u w:val="none"/>
      <w:shd w:val="clear" w:color="auto" w:fill="auto"/>
      <w:lang w:val="zh-TW" w:eastAsia="zh-TW" w:bidi="zh-TW"/>
    </w:rPr>
  </w:style>
  <w:style w:type="character" w:customStyle="1" w:styleId="9">
    <w:name w:val="Heading #1|1_"/>
    <w:basedOn w:val="6"/>
    <w:link w:val="10"/>
    <w:qFormat/>
    <w:uiPriority w:val="0"/>
    <w:rPr>
      <w:rFonts w:ascii="宋体" w:hAnsi="宋体" w:eastAsia="宋体" w:cs="宋体"/>
      <w:sz w:val="94"/>
      <w:szCs w:val="94"/>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510"/>
      <w:outlineLvl w:val="0"/>
    </w:pPr>
    <w:rPr>
      <w:rFonts w:ascii="宋体" w:hAnsi="宋体" w:eastAsia="宋体" w:cs="宋体"/>
      <w:sz w:val="94"/>
      <w:szCs w:val="94"/>
      <w:u w:val="none"/>
      <w:shd w:val="clear" w:color="auto" w:fill="auto"/>
      <w:lang w:val="zh-TW" w:eastAsia="zh-TW" w:bidi="zh-TW"/>
    </w:rPr>
  </w:style>
  <w:style w:type="character" w:customStyle="1" w:styleId="11">
    <w:name w:val="Heading #2|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560" w:line="605"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13">
    <w:name w:val="Header or footer|2_"/>
    <w:basedOn w:val="6"/>
    <w:link w:val="14"/>
    <w:qFormat/>
    <w:uiPriority w:val="0"/>
    <w:rPr>
      <w:sz w:val="20"/>
      <w:szCs w:val="20"/>
      <w:u w:val="none"/>
      <w:shd w:val="clear" w:color="auto" w:fill="auto"/>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rPr>
  </w:style>
  <w:style w:type="character" w:customStyle="1" w:styleId="15">
    <w:name w:val="Picture caption|1_"/>
    <w:basedOn w:val="6"/>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Picture caption|1"/>
    <w:basedOn w:val="1"/>
    <w:link w:val="15"/>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17">
    <w:name w:val="Heading #3|1_"/>
    <w:basedOn w:val="6"/>
    <w:link w:val="18"/>
    <w:qFormat/>
    <w:uiPriority w:val="0"/>
    <w:rPr>
      <w:rFonts w:ascii="宋体" w:hAnsi="宋体" w:eastAsia="宋体" w:cs="宋体"/>
      <w:sz w:val="36"/>
      <w:szCs w:val="36"/>
      <w:u w:val="none"/>
      <w:shd w:val="clear" w:color="auto" w:fill="auto"/>
      <w:lang w:val="zh-TW" w:eastAsia="zh-TW" w:bidi="zh-TW"/>
    </w:rPr>
  </w:style>
  <w:style w:type="paragraph" w:customStyle="1" w:styleId="18">
    <w:name w:val="Heading #3|1"/>
    <w:basedOn w:val="1"/>
    <w:link w:val="17"/>
    <w:qFormat/>
    <w:uiPriority w:val="0"/>
    <w:pPr>
      <w:widowControl w:val="0"/>
      <w:shd w:val="clear" w:color="auto" w:fill="auto"/>
      <w:jc w:val="center"/>
      <w:outlineLvl w:val="2"/>
    </w:pPr>
    <w:rPr>
      <w:rFonts w:ascii="宋体" w:hAnsi="宋体" w:eastAsia="宋体" w:cs="宋体"/>
      <w:sz w:val="36"/>
      <w:szCs w:val="36"/>
      <w:u w:val="none"/>
      <w:shd w:val="clear" w:color="auto" w:fill="auto"/>
      <w:lang w:val="zh-TW" w:eastAsia="zh-TW" w:bidi="zh-TW"/>
    </w:rPr>
  </w:style>
  <w:style w:type="character" w:customStyle="1" w:styleId="19">
    <w:name w:val="Other|1_"/>
    <w:basedOn w:val="6"/>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Other|1"/>
    <w:basedOn w:val="1"/>
    <w:link w:val="19"/>
    <w:qFormat/>
    <w:uiPriority w:val="0"/>
    <w:pPr>
      <w:widowControl w:val="0"/>
      <w:shd w:val="clear" w:color="auto" w:fill="auto"/>
      <w:spacing w:after="600" w:line="389" w:lineRule="auto"/>
      <w:ind w:firstLine="400"/>
    </w:pPr>
    <w:rPr>
      <w:rFonts w:ascii="宋体" w:hAnsi="宋体" w:eastAsia="宋体" w:cs="宋体"/>
      <w:sz w:val="30"/>
      <w:szCs w:val="30"/>
      <w:u w:val="none"/>
      <w:shd w:val="clear" w:color="auto" w:fill="auto"/>
      <w:lang w:val="zh-TW" w:eastAsia="zh-TW" w:bidi="zh-TW"/>
    </w:rPr>
  </w:style>
  <w:style w:type="character" w:customStyle="1" w:styleId="21">
    <w:name w:val="Body text|4_"/>
    <w:basedOn w:val="6"/>
    <w:link w:val="22"/>
    <w:qFormat/>
    <w:uiPriority w:val="0"/>
    <w:rPr>
      <w:sz w:val="19"/>
      <w:szCs w:val="19"/>
      <w:u w:val="none"/>
      <w:shd w:val="clear" w:color="auto" w:fill="auto"/>
    </w:rPr>
  </w:style>
  <w:style w:type="paragraph" w:customStyle="1" w:styleId="22">
    <w:name w:val="Body text|4"/>
    <w:basedOn w:val="1"/>
    <w:link w:val="21"/>
    <w:qFormat/>
    <w:uiPriority w:val="0"/>
    <w:pPr>
      <w:widowControl w:val="0"/>
      <w:shd w:val="clear" w:color="auto" w:fill="auto"/>
      <w:spacing w:after="140"/>
      <w:jc w:val="center"/>
    </w:pPr>
    <w:rPr>
      <w:sz w:val="19"/>
      <w:szCs w:val="19"/>
      <w:u w:val="none"/>
      <w:shd w:val="clear" w:color="auto" w:fill="auto"/>
    </w:rPr>
  </w:style>
  <w:style w:type="character" w:customStyle="1" w:styleId="23">
    <w:name w:val="Body text|3_"/>
    <w:basedOn w:val="6"/>
    <w:link w:val="24"/>
    <w:qFormat/>
    <w:uiPriority w:val="0"/>
    <w:rPr>
      <w:sz w:val="28"/>
      <w:szCs w:val="28"/>
      <w:u w:val="none"/>
      <w:shd w:val="clear" w:color="auto" w:fill="auto"/>
      <w:lang w:val="zh-TW" w:eastAsia="zh-TW" w:bidi="zh-TW"/>
    </w:rPr>
  </w:style>
  <w:style w:type="paragraph" w:customStyle="1" w:styleId="24">
    <w:name w:val="Body text|3"/>
    <w:basedOn w:val="1"/>
    <w:link w:val="23"/>
    <w:qFormat/>
    <w:uiPriority w:val="0"/>
    <w:pPr>
      <w:widowControl w:val="0"/>
      <w:shd w:val="clear" w:color="auto" w:fill="auto"/>
      <w:spacing w:after="740"/>
      <w:ind w:firstLine="300"/>
    </w:pPr>
    <w:rPr>
      <w:sz w:val="28"/>
      <w:szCs w:val="28"/>
      <w:u w:val="none"/>
      <w:shd w:val="clear" w:color="auto" w:fill="auto"/>
      <w:lang w:val="zh-TW" w:eastAsia="zh-TW" w:bidi="zh-TW"/>
    </w:rPr>
  </w:style>
  <w:style w:type="character" w:customStyle="1" w:styleId="25">
    <w:name w:val="Body text|2_"/>
    <w:basedOn w:val="6"/>
    <w:link w:val="26"/>
    <w:qFormat/>
    <w:uiPriority w:val="0"/>
    <w:rPr>
      <w:rFonts w:ascii="宋体" w:hAnsi="宋体" w:eastAsia="宋体" w:cs="宋体"/>
      <w:u w:val="none"/>
      <w:shd w:val="clear" w:color="auto" w:fill="auto"/>
      <w:lang w:val="zh-TW" w:eastAsia="zh-TW" w:bidi="zh-TW"/>
    </w:rPr>
  </w:style>
  <w:style w:type="paragraph" w:customStyle="1" w:styleId="26">
    <w:name w:val="Body text|2"/>
    <w:basedOn w:val="1"/>
    <w:link w:val="25"/>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61"/>
    <customShpInfo spid="_x0000_s1062"/>
    <customShpInfo spid="_x0000_s1063"/>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1446</Words>
  <Characters>1541</Characters>
  <Paragraphs>207</Paragraphs>
  <TotalTime>38</TotalTime>
  <ScaleCrop>false</ScaleCrop>
  <LinksUpToDate>false</LinksUpToDate>
  <CharactersWithSpaces>1561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2021-02-08T03:23:00Z</dcterms:created>
  <dc:creator>xml</dc:creator>
  <cp:lastModifiedBy>黄杰</cp:lastModifiedBy>
  <cp:lastPrinted>2024-12-27T00:47:00Z</cp:lastPrinted>
  <dcterms:modified xsi:type="dcterms:W3CDTF">2025-01-02T01:32:50Z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44458D7F1E684EE489CFDCB3A14E97F6</vt:lpwstr>
  </property>
  <property fmtid="{D5CDD505-2E9C-101B-9397-08002B2CF9AE}" pid="4" name="KSOTemplateDocerSaveRecord">
    <vt:lpwstr>eyJoZGlkIjoiMDZjZDYwNjkzZmQyYzE4MmM0ZTFjOWFiOTljNTlmMDciLCJ1c2VySWQiOiIyNTk3NzY5MzYifQ==</vt:lpwstr>
  </property>
</Properties>
</file>