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秀屿区举借债务情况说明</w:t>
      </w:r>
      <w:bookmarkStart w:id="0" w:name="_GoBack"/>
      <w:bookmarkEnd w:id="0"/>
    </w:p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numPr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一、截止2016年底，省财政厅核定秀屿区债务限额48.47亿元，其中：一般债务限额11.75亿元，专项债务限额36.72亿元。2016年债务限额实际具体构成：</w:t>
      </w:r>
    </w:p>
    <w:p>
      <w:pPr>
        <w:numPr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（一）2014年底政府甄别锁定债务44.33亿元，其中：一般债务限额7.69亿元，专项债务限额36.64亿元；</w:t>
      </w:r>
    </w:p>
    <w:p>
      <w:pPr>
        <w:numPr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（二）2015年新增债券0.94亿元，后续融资1.2亿元；</w:t>
      </w:r>
    </w:p>
    <w:p>
      <w:pPr>
        <w:numPr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（三）2016年新增一般债券2亿元。</w:t>
      </w:r>
    </w:p>
    <w:p>
      <w:pPr>
        <w:numPr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2015年收到地方政府债券转贷资金22.32亿元，置换债券22.32亿元；2016年收到地方政府债券转贷资金11.29亿元，置换债券9.87亿元；2015、2016年度自筹资金归还及BT项目核减债务1.09亿元。截至2016年底，秀屿区政府性存量债务余额47.44亿元（其中一般债务10.72亿元，专项债务36.72亿元）。不超过省厅限额。</w:t>
      </w:r>
    </w:p>
    <w:p>
      <w:pPr>
        <w:numPr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ptjy001</cp:lastModifiedBy>
  <cp:lastPrinted>2017-09-28T07:19:00Z</cp:lastPrinted>
  <dcterms:modified xsi:type="dcterms:W3CDTF">2017-10-23T08:04:30Z</dcterms:modified>
  <dc:title>秀屿区举借债务情况说明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