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CDDD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江堤村党群服务中心功能提升采购项目成交公告</w:t>
      </w:r>
    </w:p>
    <w:p w14:paraId="19CD2AF7">
      <w:pPr>
        <w:rPr>
          <w:rFonts w:hint="eastAsia" w:ascii="宋体" w:hAnsi="宋体" w:cs="宋体"/>
          <w:sz w:val="22"/>
          <w:szCs w:val="22"/>
        </w:rPr>
      </w:pPr>
    </w:p>
    <w:p w14:paraId="338F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闽五方招字【2025】007号</w:t>
      </w:r>
    </w:p>
    <w:p w14:paraId="32E7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江堤村党群服务中心功能提升采购项目</w:t>
      </w:r>
    </w:p>
    <w:p w14:paraId="4A0C3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三、中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标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(成交)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信息</w:t>
      </w:r>
    </w:p>
    <w:p w14:paraId="6A8E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莆田艺来文化传媒发展有限公</w:t>
      </w:r>
      <w:bookmarkStart w:id="12" w:name="_GoBack"/>
      <w:bookmarkEnd w:id="12"/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</w:t>
      </w:r>
    </w:p>
    <w:p w14:paraId="241B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福建省莆田市城厢区霞林街道肖厝路888号-2</w:t>
      </w:r>
    </w:p>
    <w:p w14:paraId="63E9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149786.00元</w:t>
      </w:r>
    </w:p>
    <w:p w14:paraId="78DA0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四、主要标的信息：</w:t>
      </w:r>
    </w:p>
    <w:tbl>
      <w:tblPr>
        <w:tblStyle w:val="11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680"/>
        <w:gridCol w:w="1962"/>
        <w:gridCol w:w="1068"/>
        <w:gridCol w:w="884"/>
        <w:gridCol w:w="884"/>
        <w:gridCol w:w="1163"/>
      </w:tblGrid>
      <w:tr w14:paraId="14D6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59" w:type="pct"/>
            <w:vAlign w:val="center"/>
          </w:tcPr>
          <w:p w14:paraId="5A45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采购包</w:t>
            </w:r>
          </w:p>
        </w:tc>
        <w:tc>
          <w:tcPr>
            <w:tcW w:w="998" w:type="pct"/>
            <w:vAlign w:val="center"/>
          </w:tcPr>
          <w:p w14:paraId="7D69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165" w:type="pct"/>
            <w:vAlign w:val="center"/>
          </w:tcPr>
          <w:p w14:paraId="7CDC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4" w:type="pct"/>
            <w:shd w:val="clear"/>
            <w:vAlign w:val="center"/>
          </w:tcPr>
          <w:p w14:paraId="5DBE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</w:t>
            </w:r>
          </w:p>
          <w:p w14:paraId="02D4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525" w:type="pct"/>
            <w:shd w:val="clear"/>
            <w:vAlign w:val="center"/>
          </w:tcPr>
          <w:p w14:paraId="2F67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</w:t>
            </w:r>
          </w:p>
          <w:p w14:paraId="2D3D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525" w:type="pct"/>
            <w:shd w:val="clear"/>
            <w:vAlign w:val="center"/>
          </w:tcPr>
          <w:p w14:paraId="792F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</w:t>
            </w:r>
          </w:p>
          <w:p w14:paraId="6BE1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91" w:type="pct"/>
            <w:shd w:val="clear"/>
            <w:vAlign w:val="center"/>
          </w:tcPr>
          <w:p w14:paraId="6BAE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货物单价(元)</w:t>
            </w:r>
          </w:p>
        </w:tc>
      </w:tr>
      <w:tr w14:paraId="5B70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459" w:type="pct"/>
            <w:vAlign w:val="center"/>
          </w:tcPr>
          <w:p w14:paraId="7569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pct"/>
            <w:vAlign w:val="center"/>
          </w:tcPr>
          <w:p w14:paraId="1012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莆田艺来文化传媒发展有限公司</w:t>
            </w:r>
          </w:p>
        </w:tc>
        <w:tc>
          <w:tcPr>
            <w:tcW w:w="1165" w:type="pct"/>
            <w:vAlign w:val="center"/>
          </w:tcPr>
          <w:p w14:paraId="4F36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江堤村党群服务中心功能提升采购项目</w:t>
            </w:r>
          </w:p>
        </w:tc>
        <w:tc>
          <w:tcPr>
            <w:tcW w:w="634" w:type="pct"/>
            <w:shd w:val="clear"/>
            <w:vAlign w:val="center"/>
          </w:tcPr>
          <w:p w14:paraId="4CD3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详见响应文件</w:t>
            </w:r>
          </w:p>
        </w:tc>
        <w:tc>
          <w:tcPr>
            <w:tcW w:w="525" w:type="pct"/>
            <w:shd w:val="clear"/>
            <w:vAlign w:val="center"/>
          </w:tcPr>
          <w:p w14:paraId="0B49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525" w:type="pct"/>
            <w:shd w:val="clear"/>
            <w:vAlign w:val="center"/>
          </w:tcPr>
          <w:p w14:paraId="4DEB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691" w:type="pct"/>
            <w:shd w:val="clear"/>
            <w:vAlign w:val="center"/>
          </w:tcPr>
          <w:p w14:paraId="35AB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详见响应文件</w:t>
            </w:r>
          </w:p>
        </w:tc>
      </w:tr>
    </w:tbl>
    <w:p w14:paraId="74E815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cs="宋体"/>
          <w:color w:val="auto"/>
          <w:sz w:val="24"/>
          <w:szCs w:val="24"/>
        </w:rPr>
        <w:t>评审专家名单：</w:t>
      </w:r>
      <w:r>
        <w:rPr>
          <w:rFonts w:hint="default" w:ascii="宋体" w:hAnsi="宋体" w:eastAsia="宋体"/>
          <w:color w:val="auto"/>
          <w:kern w:val="2"/>
          <w:sz w:val="24"/>
          <w:szCs w:val="24"/>
          <w:lang w:val="en-US" w:eastAsia="zh-CN" w:bidi="ar-SA"/>
        </w:rPr>
        <w:t>郭荔</w:t>
      </w:r>
      <w:r>
        <w:rPr>
          <w:rFonts w:hint="default" w:ascii="宋体" w:hAnsi="宋体" w:eastAsia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萍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吴登辉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黄越平</w:t>
      </w:r>
    </w:p>
    <w:p w14:paraId="03B8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六、代理服务收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费标准及金额：招标代理服务费按计价格[2002]1980号、发改价格[2011]534号文件</w:t>
      </w:r>
      <w:r>
        <w:rPr>
          <w:rFonts w:hint="eastAsia" w:ascii="宋体" w:hAnsi="宋体" w:eastAsia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以差额定率累进法计算（具体缴纳比例为：中标总金额在100万元以下的部分按1.5%缴纳</w:t>
      </w:r>
      <w:r>
        <w:rPr>
          <w:rFonts w:hint="eastAsia" w:ascii="宋体" w:hAnsi="宋体" w:eastAsia="宋体" w:cs="宋体"/>
          <w:color w:val="000000" w:themeColor="text1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。）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向中标人收取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12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本项目代理费总金额：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0.2246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万元（人</w:t>
      </w:r>
      <w:r>
        <w:rPr>
          <w:rFonts w:hint="eastAsia" w:ascii="宋体" w:hAnsi="宋体" w:cs="宋体"/>
          <w:color w:val="auto"/>
          <w:sz w:val="24"/>
          <w:szCs w:val="24"/>
        </w:rPr>
        <w:t>民币）</w:t>
      </w:r>
    </w:p>
    <w:p w14:paraId="4871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七、公告期限</w:t>
      </w:r>
    </w:p>
    <w:p w14:paraId="393D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自本公告发布之日起1个工作日。</w:t>
      </w:r>
    </w:p>
    <w:p w14:paraId="081A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八、</w:t>
      </w:r>
      <w:r>
        <w:rPr>
          <w:rFonts w:hint="eastAsia" w:ascii="宋体" w:hAnsi="宋体" w:cs="宋体"/>
          <w:sz w:val="24"/>
          <w:szCs w:val="24"/>
        </w:rPr>
        <w:t>其他补充事宜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</w:t>
      </w:r>
    </w:p>
    <w:p w14:paraId="3D5A6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  <w:szCs w:val="24"/>
        </w:rPr>
        <w:t>、凡对本次公告内容提出询问，请按以下方式联系。</w:t>
      </w:r>
    </w:p>
    <w:p w14:paraId="0A73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bookmarkStart w:id="0" w:name="_Toc35393641"/>
      <w:bookmarkStart w:id="1" w:name="_Toc35393810"/>
      <w:bookmarkStart w:id="2" w:name="_Toc28359100"/>
      <w:bookmarkStart w:id="3" w:name="_Toc28359023"/>
      <w:r>
        <w:rPr>
          <w:rFonts w:hint="eastAsia" w:ascii="宋体" w:hAnsi="宋体" w:cs="宋体"/>
          <w:color w:val="auto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38B9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bookmarkStart w:id="4" w:name="_Toc28359101"/>
      <w:bookmarkStart w:id="5" w:name="_Toc28359024"/>
      <w:bookmarkStart w:id="6" w:name="_Toc35393811"/>
      <w:bookmarkStart w:id="7" w:name="_Toc35393642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莆田市秀屿区平海镇江堤村民委员会</w:t>
      </w:r>
      <w:r>
        <w:rPr>
          <w:rFonts w:hint="eastAsia" w:ascii="宋体" w:hAnsi="宋体" w:cs="宋体"/>
          <w:color w:val="auto"/>
          <w:sz w:val="24"/>
          <w:szCs w:val="24"/>
        </w:rPr>
        <w:t> </w:t>
      </w:r>
    </w:p>
    <w:p w14:paraId="71F5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地址：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莆田市秀屿区平海镇江堤村</w:t>
      </w:r>
    </w:p>
    <w:p w14:paraId="52C6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：：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钱先生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/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18750038198</w:t>
      </w:r>
    </w:p>
    <w:p w14:paraId="6EC6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2.采购代理机构信息</w:t>
      </w:r>
      <w:bookmarkEnd w:id="4"/>
      <w:bookmarkEnd w:id="5"/>
      <w:bookmarkEnd w:id="6"/>
      <w:bookmarkEnd w:id="7"/>
    </w:p>
    <w:p w14:paraId="242F6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福建省五方项目管理有限公司</w:t>
      </w:r>
    </w:p>
    <w:p w14:paraId="23EE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莆田市荔城区新度镇天妃路5975号2号楼5层</w:t>
      </w:r>
    </w:p>
    <w:p w14:paraId="305F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8" w:name="_Toc35393812"/>
      <w:bookmarkStart w:id="9" w:name="_Toc28359102"/>
      <w:bookmarkStart w:id="10" w:name="_Toc35393643"/>
      <w:bookmarkStart w:id="11" w:name="_Toc28359025"/>
      <w:r>
        <w:rPr>
          <w:rFonts w:hint="eastAsia" w:ascii="宋体" w:hAnsi="宋体" w:eastAsia="宋体" w:cs="宋体"/>
          <w:color w:val="auto"/>
          <w:sz w:val="24"/>
          <w:szCs w:val="24"/>
        </w:rPr>
        <w:t>联系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许先生/0594-6555556</w:t>
      </w:r>
    </w:p>
    <w:p w14:paraId="3BEE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3.项目联系方式</w:t>
      </w:r>
      <w:bookmarkEnd w:id="8"/>
      <w:bookmarkEnd w:id="9"/>
      <w:bookmarkEnd w:id="10"/>
      <w:bookmarkEnd w:id="11"/>
    </w:p>
    <w:p w14:paraId="086C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钱先生</w:t>
      </w:r>
      <w:r>
        <w:rPr>
          <w:rFonts w:hint="eastAsia" w:ascii="宋体" w:hAnsi="宋体" w:cs="宋体"/>
          <w:color w:val="auto"/>
          <w:sz w:val="24"/>
          <w:szCs w:val="24"/>
        </w:rPr>
        <w:tab/>
      </w:r>
    </w:p>
    <w:p w14:paraId="2E0C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电话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18750038198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 </w:t>
      </w:r>
    </w:p>
    <w:p w14:paraId="3838607A">
      <w:pPr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986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TdlNmY0NGExYjM3ZGVlNDQzZWRmMDM0MTdjZWMifQ=="/>
  </w:docVars>
  <w:rsids>
    <w:rsidRoot w:val="006758E0"/>
    <w:rsid w:val="000C563B"/>
    <w:rsid w:val="00364FB3"/>
    <w:rsid w:val="006758E0"/>
    <w:rsid w:val="009156E0"/>
    <w:rsid w:val="00981A3F"/>
    <w:rsid w:val="037B371D"/>
    <w:rsid w:val="038F541B"/>
    <w:rsid w:val="039B528D"/>
    <w:rsid w:val="039F35E0"/>
    <w:rsid w:val="03C50D74"/>
    <w:rsid w:val="04CC27FC"/>
    <w:rsid w:val="055E4E83"/>
    <w:rsid w:val="05760054"/>
    <w:rsid w:val="068249A3"/>
    <w:rsid w:val="06C929F2"/>
    <w:rsid w:val="085D3D97"/>
    <w:rsid w:val="097A169D"/>
    <w:rsid w:val="0A842532"/>
    <w:rsid w:val="0C2A429A"/>
    <w:rsid w:val="0DB27B4C"/>
    <w:rsid w:val="0F607C6B"/>
    <w:rsid w:val="0F617EB2"/>
    <w:rsid w:val="101A38FF"/>
    <w:rsid w:val="10227A2C"/>
    <w:rsid w:val="112462EC"/>
    <w:rsid w:val="11EC3A38"/>
    <w:rsid w:val="16134B4F"/>
    <w:rsid w:val="17F35116"/>
    <w:rsid w:val="196228C1"/>
    <w:rsid w:val="1B233468"/>
    <w:rsid w:val="1BA4773A"/>
    <w:rsid w:val="1C533032"/>
    <w:rsid w:val="1E916775"/>
    <w:rsid w:val="1F221063"/>
    <w:rsid w:val="1F3C1E3B"/>
    <w:rsid w:val="1FDD0771"/>
    <w:rsid w:val="208644DC"/>
    <w:rsid w:val="20C20786"/>
    <w:rsid w:val="20C53DD2"/>
    <w:rsid w:val="210C7339"/>
    <w:rsid w:val="221D6B21"/>
    <w:rsid w:val="22925F36"/>
    <w:rsid w:val="244F0302"/>
    <w:rsid w:val="255F0F70"/>
    <w:rsid w:val="25CE54D7"/>
    <w:rsid w:val="27FE1759"/>
    <w:rsid w:val="288D2F85"/>
    <w:rsid w:val="2901038D"/>
    <w:rsid w:val="2BAF20CD"/>
    <w:rsid w:val="2EAE1990"/>
    <w:rsid w:val="2FF817CE"/>
    <w:rsid w:val="30FD2CDB"/>
    <w:rsid w:val="31220C01"/>
    <w:rsid w:val="31DE094C"/>
    <w:rsid w:val="32060F67"/>
    <w:rsid w:val="32496611"/>
    <w:rsid w:val="34DB2264"/>
    <w:rsid w:val="35115D3B"/>
    <w:rsid w:val="36543EBF"/>
    <w:rsid w:val="366854D4"/>
    <w:rsid w:val="3CBE4580"/>
    <w:rsid w:val="3D5971A4"/>
    <w:rsid w:val="3D9C0D3E"/>
    <w:rsid w:val="3E824F19"/>
    <w:rsid w:val="3FA96776"/>
    <w:rsid w:val="403D219F"/>
    <w:rsid w:val="4302732F"/>
    <w:rsid w:val="430622FC"/>
    <w:rsid w:val="45006CE3"/>
    <w:rsid w:val="454622FC"/>
    <w:rsid w:val="45A71B75"/>
    <w:rsid w:val="467B73C9"/>
    <w:rsid w:val="46ED5116"/>
    <w:rsid w:val="470E0E3A"/>
    <w:rsid w:val="48DD53FB"/>
    <w:rsid w:val="48F631C1"/>
    <w:rsid w:val="4A965454"/>
    <w:rsid w:val="4ADD4B4F"/>
    <w:rsid w:val="4B4571FC"/>
    <w:rsid w:val="4CA01BBD"/>
    <w:rsid w:val="4CCA6149"/>
    <w:rsid w:val="4DBD28C3"/>
    <w:rsid w:val="4F2D502D"/>
    <w:rsid w:val="4FC70BA3"/>
    <w:rsid w:val="502913D8"/>
    <w:rsid w:val="50714487"/>
    <w:rsid w:val="517B2D2C"/>
    <w:rsid w:val="525A1D1D"/>
    <w:rsid w:val="52976570"/>
    <w:rsid w:val="53066417"/>
    <w:rsid w:val="56113954"/>
    <w:rsid w:val="563638F4"/>
    <w:rsid w:val="565A3123"/>
    <w:rsid w:val="57077FBD"/>
    <w:rsid w:val="570D0CCA"/>
    <w:rsid w:val="573C26B3"/>
    <w:rsid w:val="5A2F34B5"/>
    <w:rsid w:val="5A443D90"/>
    <w:rsid w:val="5CB57387"/>
    <w:rsid w:val="5D7321D0"/>
    <w:rsid w:val="5E203E1A"/>
    <w:rsid w:val="5EFE4317"/>
    <w:rsid w:val="5F254BB8"/>
    <w:rsid w:val="5F523796"/>
    <w:rsid w:val="6095657C"/>
    <w:rsid w:val="61045C75"/>
    <w:rsid w:val="61A61603"/>
    <w:rsid w:val="62EC37A7"/>
    <w:rsid w:val="63474CCD"/>
    <w:rsid w:val="63AC3E5A"/>
    <w:rsid w:val="65637A24"/>
    <w:rsid w:val="65A8259F"/>
    <w:rsid w:val="66BD2341"/>
    <w:rsid w:val="69232D3B"/>
    <w:rsid w:val="69E2081A"/>
    <w:rsid w:val="6A8562B5"/>
    <w:rsid w:val="6D3E083C"/>
    <w:rsid w:val="72147CF7"/>
    <w:rsid w:val="724B63B1"/>
    <w:rsid w:val="72C85A0D"/>
    <w:rsid w:val="74F95E66"/>
    <w:rsid w:val="764110F7"/>
    <w:rsid w:val="77866F8C"/>
    <w:rsid w:val="79021235"/>
    <w:rsid w:val="797D7E4A"/>
    <w:rsid w:val="7ABB4A7D"/>
    <w:rsid w:val="7C973337"/>
    <w:rsid w:val="7D2F0974"/>
    <w:rsid w:val="7E5F0D57"/>
    <w:rsid w:val="7F5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 w:hAnsi="宋体" w:eastAsia="仿宋_GB2312"/>
      <w:bCs/>
      <w:kern w:val="0"/>
      <w:sz w:val="28"/>
      <w:szCs w:val="28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ody Text Indent 2"/>
    <w:basedOn w:val="1"/>
    <w:qFormat/>
    <w:uiPriority w:val="0"/>
    <w:pPr>
      <w:spacing w:line="360" w:lineRule="auto"/>
      <w:ind w:firstLine="507" w:firstLineChars="200"/>
    </w:pPr>
    <w:rPr>
      <w:rFonts w:ascii="Arial" w:hAnsi="Arial"/>
      <w:color w:val="000000"/>
      <w:sz w:val="24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qFormat/>
    <w:uiPriority w:val="99"/>
    <w:pPr>
      <w:ind w:left="200" w:firstLine="420"/>
    </w:pPr>
    <w:rPr>
      <w:rFonts w:ascii="Times New Roman" w:hAnsi="Times New Roman"/>
      <w:sz w:val="3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character" w:customStyle="1" w:styleId="16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693</Characters>
  <Lines>1</Lines>
  <Paragraphs>1</Paragraphs>
  <TotalTime>3</TotalTime>
  <ScaleCrop>false</ScaleCrop>
  <LinksUpToDate>false</LinksUpToDate>
  <CharactersWithSpaces>742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2020-07-01T08:57:00Z</dcterms:created>
  <dc:creator>Administrator</dc:creator>
  <cp:lastModifiedBy>Administrator</cp:lastModifiedBy>
  <cp:lastPrinted>2025-08-13T03:32:53Z</cp:lastPrinted>
  <dcterms:modified xsi:type="dcterms:W3CDTF">2025-08-13T03:50:41Z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CD663788852A4151AF6BBAB8358A40C9_13</vt:lpwstr>
  </property>
  <property fmtid="{D5CDD505-2E9C-101B-9397-08002B2CF9AE}" pid="4" name="commondata">
    <vt:lpwstr>eyJoZGlkIjoiMDlkMzA0NmNjMGI4MDA1MTcxY2ZmMWE1NzBkZWFkODYifQ==</vt:lpwstr>
  </property>
  <property fmtid="{D5CDD505-2E9C-101B-9397-08002B2CF9AE}" pid="5" name="KSOTemplateDocerSaveRecord">
    <vt:lpwstr>eyJoZGlkIjoiNTFhZTdlNmY0NGExYjM3ZGVlNDQzZWRmMDM0MTdjZWMiLCJ1c2VySWQiOiI2OTk1Mzc2MzkifQ==</vt:lpwstr>
  </property>
</Properties>
</file>