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72" w:beforeLines="760" w:after="656" w:afterLines="210"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46A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笏石镇2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024年度法治政府建设情况报告</w:t>
      </w:r>
    </w:p>
    <w:p w14:paraId="28558B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E5A18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"/>
        </w:rPr>
        <w:t>2024年，笏石镇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坚持以习近平新时代中国特色社会主义思想为指导，全面贯彻落实党的二十大和二十届二中、三中全会精神，深入学习贯彻习近平法治思想，全面推进全镇各方面工作法治化，</w:t>
      </w: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"/>
        </w:rPr>
        <w:t>不断提高依法决策、依法管理、依法行政水平，法治建设工作取得了明显成效。现将我镇2024年法治政府建设情况报告如下：</w:t>
      </w:r>
    </w:p>
    <w:p w14:paraId="4F66B5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一、2024年法治政府建设主要做法及成效</w:t>
      </w:r>
    </w:p>
    <w:p w14:paraId="36FFE2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（一）坚持领导学法，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提升转化运用能力。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将习近平法治思想作为镇党委理论学习中心组学习的重要内容，每季度安排1次集中学习。作为法治建设第一责任人，党政主要领导自身责任明确，牢树法治理念，带领“两委”班子成员，深化领悟所学法治思想和法律知识，在涉法行政工作上，坚持依法办事、慎重对待的原则，以事实为准绳、以法律为依据，将法治理念贯穿行政履职始终，有效提升学习转化运用、贯彻落实能力。邀请法律顾问为班子成员、镇机关干部职工授课各1次，剖析相关执法案例，讲解传授相关法律运用知识，及时复盘分析日常行政执法中存在的不足与问题，汲取教训，自我纠错，不断改进方法措施，提升依法行政能力水平。</w:t>
      </w:r>
    </w:p>
    <w:p w14:paraId="0AC3BA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（二）完善制度机制，规范议事决策运行。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32"/>
          <w:szCs w:val="32"/>
          <w:lang w:val="en-US" w:eastAsia="zh-CN" w:bidi="ar"/>
        </w:rPr>
        <w:t>不断健全党委会议议事决策机制。重大决策事项、重要人事任免、重大项目投资和大额度资金安排使用等事项，必须由领导班子在党委会上经集体研究讨论作出决定。二是充分发扬党内民主。在党委会讨论过程中，鼓励党委成员充分发表意见，坚持少数服从多数的原则，同时保障少数人的意见能够得到充分尊重和记录。三是建立决策前的调研论证机制。对于重要议题，要求相关部门或负责人提前进行深入调研，形成可行性报告，为党委决策提供充分依据。四是完善重大行政决策参与机制。拓宽意见征集渠道，通过召开座谈会、设置意见箱、开展问卷调查等方式，广泛收集和听取党员干部、群众代表和相关利益群体的意见和建议，确保形成的决策更加科学合理、贴近实际。</w:t>
      </w:r>
    </w:p>
    <w:p w14:paraId="4B19CB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（三）依法履行职能，提升行政执法效能。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行政执法队伍建设。组织行政执法人员参加执法培训和考试，确保执法人员持证上岗。目前我镇共有17名行政执法人员通过考试取得执法资格证。二是积极推行政务公开，借助区政府门户网站、政务公开栏等多种途径，主动公开政府信息，保障了群众的知情权、参与权和监督权。三是进一步提升政务服务效能和群众办事便利度，整合优化乡镇行政审批和公共服务职能，推动“多中心合一”，构建高效便民的基层一体化政务服务体系，笏石镇便民服务中心业务已正式入驻秀屿区政务服务中心。四是规范行政执法行为。在行政执法过程中，要求执法人员严格按照法定程序开展执法活动，规范执法文书制作。建立行政执法全过程记录制度，通过文字、音像等记录形式，对行政执法的启动、调查取证、审核决定、送达执行等全过程进行记录，并归档保存，确保执法过程的合法性和可溯性。</w:t>
      </w:r>
    </w:p>
    <w:p w14:paraId="327EB9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（四）强化纠纷化解，维护社会安定稳定。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  <w:lang w:val="en-US" w:eastAsia="zh-CN"/>
        </w:rPr>
        <w:t>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持和发展新时代“枫桥经验”，集中力量、聚焦重点，认真组织开展矛盾纠纷大排查大化解专项行动。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一是建立健全纠纷排查机制，结合贯彻落实“千所万会大调解”专项行动及人民调解“三比三看”活动，组织发动各村（社区）干部对辖区内街区、村民小组和企业等各个角落部位，对容易引发矛盾纠纷的重点领域，定期开展拉网式排查，做到不留死角，及时发现潜在矛盾纠纷。每周收集各村（社区）排查化解纠纷案件情况并整理上报。二是加强部门协同合作，综治、司法、信访、民政、公安等部门建立信息共享和联动工作机制。在调处重大复杂矛盾纠纷时，各部门共同参与、相互配合，形成工作合力。如镇调委会派驻公安派出所的调处工作室，调解员与民警合力成功调处化解多起复杂纠纷案件，成效明显。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人民调解组织和队伍进一步壮大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全镇共有1个镇调委会、28个村（社区）调委会、1个行业性调委会和1个个人调解室，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共有调解员34人。其中，林金国调解工作室被秀屿区平安办命名为“莆田市秀屿区金牌调解工作室”，林金国被评为“秀屿区金牌调解员”。</w:t>
      </w:r>
    </w:p>
    <w:p w14:paraId="2FC3C7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（五）推进全民普法，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营造浓厚法治氛围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突出重点对象，分类实施普法教育。抓好领导干部学法用法，建立健全领导干部学法制度。加强青少年法治教育，在辖区内各中小学配备法治副校长，定期开展法治讲座活动。联合学校、家庭、社会力量，构建全方位的青少年法治教育网络。利用农闲季节、节假日等时间，通过开展法律咨询活动、送法下乡等方式，向辖区群众宣传与生产生活密切相关的法律法规。二是坚持普治并举，推进基层依法治理。充分发挥已建苏塘民主法治示范村的作用，完善村级民主选举、民主决策、民主管理、民主监督制度，引导群众依法参与村事务管理。三是创新普法形式，增强普法工作实效。开展多样化法治宣传活动：利用“3·15”消费者权益保护日、5月《民法典》宣传月、“6·26”国际禁毒日、9月中小学开学季、10月重阳节和“12·4”国家宪法日等重要时间节点，通过文艺演出、法律咨询、法律知识展览等形式，组织开展大型法治宣传活动。全年共组织开展各类法治宣传活动20余次，</w:t>
      </w: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"/>
        </w:rPr>
        <w:t>发放各种法治宣传资料数1000余份。此外，充分发挥“祥和”法治文化主题公园功能，吸引各种团体、组织前往学习参观。11月份初，在司法楼建造“法治宣传栏”，宣传法治思想和法治文化，进一步浓厚学法尊法守法用法的氛围。</w:t>
      </w:r>
    </w:p>
    <w:p w14:paraId="13B7F63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二、法治政府建设中存在的问题</w:t>
      </w:r>
    </w:p>
    <w:p w14:paraId="32345B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干部虽然具备一定的法律知识，但在实际工作中，传统思维和经验主义仍占据主导，运用法治思维和法治方式解决问题的能力不足，未能充分考虑法律依据和程序，存在潜在的法律风险。</w:t>
      </w:r>
    </w:p>
    <w:p w14:paraId="5217B4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（二）执法人员数量有限，且专业素质参差不齐。面对复杂多样的执法任务，如环保、市场监管、土地管理等，往往力不从心。同时，执法装备和技术手段相对落后，影响了执法的效率和质量。</w:t>
      </w:r>
    </w:p>
    <w:p w14:paraId="7B23EF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（三）乡镇财政紧张，对法治建设的投入有限。这</w:t>
      </w:r>
      <w:r>
        <w:rPr>
          <w:rFonts w:hint="eastAsia" w:ascii="仿宋_GB2312" w:hAnsi="仿宋_GB2312" w:eastAsia="仿宋_GB2312" w:cs="仿宋_GB2312"/>
          <w:sz w:val="32"/>
          <w:szCs w:val="32"/>
        </w:rPr>
        <w:t>使得法治宣传教育、执法设备购置、人员培训等工作难以得到充分的资金支持，影响了法治建设的推进速度和质量。</w:t>
      </w:r>
    </w:p>
    <w:p w14:paraId="28FCE6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宣传形式单一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目前的法治宣传多以发放传单、张贴标语等传统方式为主，内容枯燥，缺乏吸引力。对于新媒体等现代宣传手段的运用不足，难以覆盖到更广泛的人群，特别是年轻群体。</w:t>
      </w:r>
    </w:p>
    <w:p w14:paraId="1AC505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三、2025年法治建设工作思路</w:t>
      </w:r>
    </w:p>
    <w:p w14:paraId="2B7D3B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（一）加强干部法治培训：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参加法律知识讲座、专题培训和案例研讨，内容涵盖行政法、与乡镇工作相关的法律法规等。邀请法律专家、学者或上级执法部门人员授课，通过实际案例分析，提高干部运用法治思维和法治方式决策、执行的能力。</w:t>
      </w:r>
    </w:p>
    <w:p w14:paraId="038B97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（二）充实执法力量和提升素质：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招聘或选拔具有法律专业背景的人员充实执法队伍，同时加强对现有执法人员的业务培训。培训内容包括执法程序、新法律法规、执法技巧等方面，定期进行考核，确保执法人员持证上岗、规范执法。</w:t>
      </w:r>
    </w:p>
    <w:p w14:paraId="024E79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（三）将法治建设经费纳入年度财政预算：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积极争取上级政府的专项经费支持。合理安排经费，确保法治宣传教育活动、执法设备更新、人员培训等工作有充足的资金保障。建立经费使用监督机制，保证经费专款专用，提高资金使用效率。</w:t>
      </w:r>
    </w:p>
    <w:p w14:paraId="3FDCF2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（四）创新法治宣传教育形式：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不同群体开展有针对性的法治宣传。对于青少年，重点开展预防犯罪、校园安全等方面的法律宣传，可通过法治进校园进行；对于老年人，侧重于防范诈骗等法律知识普及；对于企业经营者，加强市场监管、劳动用工等方面的法律宣传，举办专题讲座和座谈会。</w:t>
      </w:r>
    </w:p>
    <w:p w14:paraId="20A71A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3548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DC1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4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中共秀屿区笏石镇委员会 </w:t>
      </w:r>
    </w:p>
    <w:p w14:paraId="3F3979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8AB6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秀屿区笏石镇人民政府</w:t>
      </w:r>
    </w:p>
    <w:p w14:paraId="06649D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2025年1月17日</w:t>
      </w:r>
    </w:p>
    <w:p w14:paraId="5D9C2B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61FDDE">
      <w:pPr>
        <w:pStyle w:val="8"/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400" w:lineRule="exact"/>
        <w:ind w:left="0" w:leftChars="0" w:right="0" w:firstLine="28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抄 送：秀屿区委全面依法治区委员会办公室                     </w:t>
      </w:r>
    </w:p>
    <w:p w14:paraId="69A32EE9">
      <w:pPr>
        <w:keepNext w:val="0"/>
        <w:keepLines w:val="0"/>
        <w:pageBreakBefore w:val="0"/>
        <w:widowControl/>
        <w:pBdr>
          <w:top w:val="single" w:color="auto" w:sz="4" w:space="0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afterLines="0" w:line="400" w:lineRule="exact"/>
        <w:ind w:left="0" w:leftChars="0" w:right="0" w:firstLine="28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笏石镇党政办公室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2025年1月17日印发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C6706A-E1B3-4F74-ACA2-F95E381DC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20B2B4-48D9-4A78-83DF-9152A97FC4C6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E1EC3A-77A0-4CE1-8BBF-61CD60E101D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B2552C-F943-46E2-96A2-33A9EBF9E9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71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17B8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17B8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M2YzMGU3MWU1ZjU1YWViMTNiYzgyNzhmOWMwNzMifQ=="/>
  </w:docVars>
  <w:rsids>
    <w:rsidRoot w:val="49A4506F"/>
    <w:rsid w:val="008E18C1"/>
    <w:rsid w:val="028209BC"/>
    <w:rsid w:val="04956A61"/>
    <w:rsid w:val="096C69EE"/>
    <w:rsid w:val="097E33E6"/>
    <w:rsid w:val="0B82794B"/>
    <w:rsid w:val="0CFB58CF"/>
    <w:rsid w:val="13093017"/>
    <w:rsid w:val="14784EEC"/>
    <w:rsid w:val="17CA37C8"/>
    <w:rsid w:val="18401781"/>
    <w:rsid w:val="187327BD"/>
    <w:rsid w:val="1910477A"/>
    <w:rsid w:val="19362169"/>
    <w:rsid w:val="1AA027BB"/>
    <w:rsid w:val="1AEA6C00"/>
    <w:rsid w:val="1DFF1C0C"/>
    <w:rsid w:val="1E0C1A8B"/>
    <w:rsid w:val="1E171A68"/>
    <w:rsid w:val="1F571829"/>
    <w:rsid w:val="201521C2"/>
    <w:rsid w:val="2052063B"/>
    <w:rsid w:val="21E464DA"/>
    <w:rsid w:val="22C95DFC"/>
    <w:rsid w:val="27F54F9D"/>
    <w:rsid w:val="2A191597"/>
    <w:rsid w:val="2A802F37"/>
    <w:rsid w:val="2C1F4CDE"/>
    <w:rsid w:val="2DB31B82"/>
    <w:rsid w:val="2DF67CB1"/>
    <w:rsid w:val="2E2F16B8"/>
    <w:rsid w:val="340E083C"/>
    <w:rsid w:val="34FA140F"/>
    <w:rsid w:val="34FC19FD"/>
    <w:rsid w:val="35156C7E"/>
    <w:rsid w:val="37607F59"/>
    <w:rsid w:val="38685317"/>
    <w:rsid w:val="3DD07BE6"/>
    <w:rsid w:val="3E740EBA"/>
    <w:rsid w:val="3F406FEE"/>
    <w:rsid w:val="3FA255B3"/>
    <w:rsid w:val="427F607F"/>
    <w:rsid w:val="42E12D11"/>
    <w:rsid w:val="45CB17DD"/>
    <w:rsid w:val="45D55676"/>
    <w:rsid w:val="4621050A"/>
    <w:rsid w:val="47332F94"/>
    <w:rsid w:val="488100F7"/>
    <w:rsid w:val="49A4506F"/>
    <w:rsid w:val="49FB423D"/>
    <w:rsid w:val="4C746C2E"/>
    <w:rsid w:val="4F3676C1"/>
    <w:rsid w:val="4F7F745E"/>
    <w:rsid w:val="521A547C"/>
    <w:rsid w:val="523C1897"/>
    <w:rsid w:val="528E28F0"/>
    <w:rsid w:val="531C34B2"/>
    <w:rsid w:val="53A92F5C"/>
    <w:rsid w:val="5442160D"/>
    <w:rsid w:val="54EA7388"/>
    <w:rsid w:val="550457B9"/>
    <w:rsid w:val="56F42D25"/>
    <w:rsid w:val="57AB6398"/>
    <w:rsid w:val="57EF1047"/>
    <w:rsid w:val="59162E41"/>
    <w:rsid w:val="5B157129"/>
    <w:rsid w:val="5B182775"/>
    <w:rsid w:val="5B384449"/>
    <w:rsid w:val="5B631C42"/>
    <w:rsid w:val="5D8D1CCF"/>
    <w:rsid w:val="5EAC3900"/>
    <w:rsid w:val="67D55C76"/>
    <w:rsid w:val="68FC5484"/>
    <w:rsid w:val="6A292A7E"/>
    <w:rsid w:val="6CBC11B2"/>
    <w:rsid w:val="6D135E02"/>
    <w:rsid w:val="6D2237C9"/>
    <w:rsid w:val="6D390A55"/>
    <w:rsid w:val="6DE50C87"/>
    <w:rsid w:val="6E494CC8"/>
    <w:rsid w:val="6F754ACA"/>
    <w:rsid w:val="70DA3F8A"/>
    <w:rsid w:val="77400C32"/>
    <w:rsid w:val="779571D0"/>
    <w:rsid w:val="78491255"/>
    <w:rsid w:val="7C2C772C"/>
    <w:rsid w:val="7E7C4C45"/>
    <w:rsid w:val="7F5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8">
    <w:name w:val="Body Text First Indent 21"/>
    <w:basedOn w:val="9"/>
    <w:qFormat/>
    <w:uiPriority w:val="0"/>
    <w:pPr>
      <w:spacing w:line="340" w:lineRule="exact"/>
      <w:ind w:right="-139" w:hanging="26" w:hangingChars="26"/>
    </w:pPr>
    <w:rPr>
      <w:rFonts w:ascii="华文中宋" w:hAnsi="华文中宋" w:eastAsia="华文中宋"/>
      <w:sz w:val="24"/>
      <w:szCs w:val="20"/>
    </w:rPr>
  </w:style>
  <w:style w:type="paragraph" w:customStyle="1" w:styleId="9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3009</Words>
  <Characters>3047</Characters>
  <Lines>0</Lines>
  <Paragraphs>0</Paragraphs>
  <TotalTime>16</TotalTime>
  <ScaleCrop>false</ScaleCrop>
  <LinksUpToDate>false</LinksUpToDate>
  <CharactersWithSpaces>3125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2024-11-06T01:54:00Z</dcterms:created>
  <dc:creator>XF</dc:creator>
  <cp:lastModifiedBy>XF</cp:lastModifiedBy>
  <cp:lastPrinted>2025-01-21T01:30:00Z</cp:lastPrinted>
  <dcterms:modified xsi:type="dcterms:W3CDTF">2025-01-22T00:41:16Z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55D56454EB6649CDA40E7EB2AC0D2FC9_13</vt:lpwstr>
  </property>
  <property fmtid="{D5CDD505-2E9C-101B-9397-08002B2CF9AE}" pid="4" name="KSOTemplateDocerSaveRecord">
    <vt:lpwstr>eyJoZGlkIjoiNzI2M2YzMGU3MWU1ZjU1YWViMTNiYzgyNzhmOWMwNzMifQ==</vt:lpwstr>
  </property>
</Properties>
</file>