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B6587BE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  <w:lang w:val="en-US" w:eastAsia="zh-CN"/>
        </w:rPr>
        <w:t>秀屿区</w:t>
      </w:r>
      <w:r>
        <w:rPr>
          <w:rFonts w:hint="eastAsia"/>
          <w:sz w:val="32"/>
          <w:szCs w:val="32"/>
        </w:rPr>
        <w:t>市场监督管理局2024年食品安全监督抽检信息公告</w:t>
      </w:r>
    </w:p>
    <w:p w14:paraId="2BEAC10E"/>
    <w:p w14:paraId="3F376F41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　根据《中华人民共和国食品安全法》及其《实施条例》等规定，现将我局近期开展全</w:t>
      </w:r>
      <w:r>
        <w:rPr>
          <w:rFonts w:hint="eastAsia"/>
          <w:sz w:val="28"/>
          <w:szCs w:val="28"/>
          <w:lang w:val="en-US" w:eastAsia="zh-CN"/>
        </w:rPr>
        <w:t>区</w:t>
      </w:r>
      <w:r>
        <w:rPr>
          <w:rFonts w:hint="eastAsia"/>
          <w:sz w:val="28"/>
          <w:szCs w:val="28"/>
        </w:rPr>
        <w:t>普通食品安全监督抽检相关信息公布如下：</w:t>
      </w:r>
    </w:p>
    <w:p w14:paraId="27DE3E1E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  <w:lang w:val="en-US" w:eastAsia="zh-CN"/>
        </w:rPr>
        <w:t>　　本次公布的普通食品监督抽检信息涉及20大类食品，</w:t>
      </w:r>
      <w:r>
        <w:rPr>
          <w:rFonts w:hint="eastAsia"/>
          <w:sz w:val="28"/>
          <w:szCs w:val="28"/>
          <w:highlight w:val="none"/>
          <w:lang w:val="en-US" w:eastAsia="zh-CN"/>
        </w:rPr>
        <w:t>包括粮食加工品、食用油、油脂及其制品、调味品、肉制品、乳制品、饮料、饼干、速冻食品、酒类、蔬菜制品、水果制品、炒货食品及坚果制品、蛋制品、食糖、水产制品、淀粉及淀粉制品、糕点、豆制品、食用农产品及餐饮食品，</w:t>
      </w:r>
      <w:r>
        <w:rPr>
          <w:rFonts w:hint="eastAsia"/>
          <w:sz w:val="28"/>
          <w:szCs w:val="28"/>
          <w:lang w:val="en-US" w:eastAsia="zh-CN"/>
        </w:rPr>
        <w:t>共抽检137批次，其中合格133批次，不合格4批次，合格率为97.1%。</w:t>
      </w:r>
    </w:p>
    <w:p w14:paraId="1A57816C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　　</w:t>
      </w:r>
      <w:r>
        <w:rPr>
          <w:rFonts w:hint="eastAsia"/>
          <w:sz w:val="28"/>
          <w:szCs w:val="28"/>
          <w:lang w:val="en-US" w:eastAsia="zh-CN"/>
        </w:rPr>
        <w:t>秀屿区</w:t>
      </w:r>
      <w:r>
        <w:rPr>
          <w:rFonts w:hint="eastAsia"/>
          <w:sz w:val="28"/>
          <w:szCs w:val="28"/>
        </w:rPr>
        <w:t>市场监督管理局已要求所在地市场监督管理</w:t>
      </w:r>
      <w:r>
        <w:rPr>
          <w:rFonts w:hint="eastAsia"/>
          <w:sz w:val="28"/>
          <w:szCs w:val="28"/>
          <w:lang w:val="en-US" w:eastAsia="zh-CN"/>
        </w:rPr>
        <w:t>所</w:t>
      </w:r>
      <w:r>
        <w:rPr>
          <w:rFonts w:hint="eastAsia"/>
          <w:sz w:val="28"/>
          <w:szCs w:val="28"/>
        </w:rPr>
        <w:t>对不合格食品生产经营者</w:t>
      </w:r>
      <w:r>
        <w:rPr>
          <w:rFonts w:hint="eastAsia"/>
          <w:sz w:val="28"/>
          <w:szCs w:val="28"/>
          <w:lang w:eastAsia="zh-CN"/>
        </w:rPr>
        <w:t>开展</w:t>
      </w:r>
      <w:r>
        <w:rPr>
          <w:rFonts w:hint="eastAsia"/>
          <w:sz w:val="28"/>
          <w:szCs w:val="28"/>
        </w:rPr>
        <w:t>处置</w:t>
      </w:r>
      <w:r>
        <w:rPr>
          <w:rFonts w:hint="eastAsia"/>
          <w:sz w:val="28"/>
          <w:szCs w:val="28"/>
          <w:lang w:eastAsia="zh-CN"/>
        </w:rPr>
        <w:t>工作</w:t>
      </w:r>
      <w:r>
        <w:rPr>
          <w:rFonts w:hint="eastAsia"/>
          <w:sz w:val="28"/>
          <w:szCs w:val="28"/>
        </w:rPr>
        <w:t>，依法查处违法违规行为，督促生产经营者履行法定义务，防控食品安全风险。 </w:t>
      </w:r>
    </w:p>
    <w:p w14:paraId="30012935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　　不合格项目的小知识</w:t>
      </w:r>
    </w:p>
    <w:p w14:paraId="7CE65E04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  <w:lang w:val="en-US" w:eastAsia="zh-CN"/>
        </w:rPr>
        <w:t>　　一、</w:t>
      </w:r>
      <w:r>
        <w:rPr>
          <w:rFonts w:hint="eastAsia"/>
          <w:b/>
          <w:bCs/>
          <w:sz w:val="28"/>
          <w:szCs w:val="28"/>
          <w:lang w:val="en-US" w:eastAsia="zh-CN"/>
        </w:rPr>
        <w:t>阴离子合成洗涤剂</w:t>
      </w:r>
    </w:p>
    <w:p w14:paraId="3C85A44B">
      <w:pPr>
        <w:ind w:firstLine="560" w:firstLineChars="200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阴离子合成洗涤剂主要成分是十二烷基苯磺酸钠，是我们日常生活中经常用到的洗洁精的主要成分，是一种低毒物质，因其使用方便、易溶解、稳定性好、成本低等优点被广泛使用。阴离子合成洗涤剂是消毒餐（饮）具质量评价的重要指标之一。如果餐具清洗消毒过程中控制不当，会造成洗涤剂在水体或餐具上的残留过量，对人体健康产生不良影响。</w:t>
      </w:r>
    </w:p>
    <w:p w14:paraId="15E689BE">
      <w:pPr>
        <w:ind w:firstLine="560" w:firstLineChars="2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  <w:lang w:val="en-US" w:eastAsia="zh-CN"/>
        </w:rPr>
        <w:t>造成阴离子合成洗涤剂超标的可能原因：一是清洗餐具所用洗涤剂、消毒剂不合格。如果用于清洗餐具的洗涤剂、消毒剂不符合标准，这样不仅清洗不干净餐具反而会造成二次污染。二是洗涤剂或消毒剂使用量过大，或未经足够量清水冲洗，最终残留在餐（饮）具中。</w:t>
      </w:r>
    </w:p>
    <w:p w14:paraId="35EDE893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  <w:lang w:val="en-US" w:eastAsia="zh-CN"/>
        </w:rPr>
        <w:t>　　二、</w:t>
      </w:r>
      <w:r>
        <w:rPr>
          <w:rFonts w:hint="eastAsia"/>
          <w:b/>
          <w:bCs/>
          <w:sz w:val="28"/>
          <w:szCs w:val="28"/>
          <w:lang w:val="en-US" w:eastAsia="zh-CN"/>
        </w:rPr>
        <w:t>大肠菌群</w:t>
      </w:r>
    </w:p>
    <w:p w14:paraId="09A09D46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  <w:lang w:val="en-US" w:eastAsia="zh-CN"/>
        </w:rPr>
        <w:t>　　大肠菌群包括肠杆菌科的埃希氏菌属、柠檬酸杆菌属、肠杆菌属和克雷伯菌属。大肠菌群是国内外常用的指示性指标之一。其卫生学意义：一是作为食品受到人与温血动物粪便污染的指示菌；二是作为肠道致病菌污染食品的指示菌，提示食品被致病菌（如 沙门氏菌、志贺氏菌、致泻大肠埃希氏菌等）污染的可能性较大。</w:t>
      </w:r>
    </w:p>
    <w:p w14:paraId="0EDD760B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  <w:lang w:val="en-US" w:eastAsia="zh-CN"/>
        </w:rPr>
        <w:t>　　根据《食品安全国家标准 消毒餐(饮)具》（GB 14934-2016）规定，大肠菌群在餐（饮）具中不得检出。餐（饮）具中检出大肠菌群说明食品存在卫生质量缺陷。</w:t>
      </w:r>
    </w:p>
    <w:p w14:paraId="491D1C56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　　特别提醒消费者，如购买或在市场上发现公告所列的不合格食品，请拨打食品安全投诉举报电话123</w:t>
      </w:r>
      <w:r>
        <w:rPr>
          <w:rFonts w:hint="eastAsia"/>
          <w:sz w:val="28"/>
          <w:szCs w:val="28"/>
          <w:lang w:val="en-US" w:eastAsia="zh-CN"/>
        </w:rPr>
        <w:t>1</w:t>
      </w:r>
      <w:r>
        <w:rPr>
          <w:rFonts w:hint="eastAsia"/>
          <w:sz w:val="28"/>
          <w:szCs w:val="28"/>
        </w:rPr>
        <w:t>5进行投诉举报。</w:t>
      </w:r>
    </w:p>
    <w:p w14:paraId="06A485D5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　　附件：</w:t>
      </w:r>
    </w:p>
    <w:p w14:paraId="378C5E62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　　2024年</w:t>
      </w:r>
      <w:r>
        <w:rPr>
          <w:rFonts w:hint="eastAsia"/>
          <w:sz w:val="28"/>
          <w:szCs w:val="28"/>
          <w:lang w:val="en-US" w:eastAsia="zh-CN"/>
        </w:rPr>
        <w:t>秀屿区食品监督抽检台账（第四期</w:t>
      </w:r>
      <w:bookmarkStart w:id="0" w:name="_GoBack"/>
      <w:bookmarkEnd w:id="0"/>
      <w:r>
        <w:rPr>
          <w:rFonts w:hint="eastAsia"/>
          <w:sz w:val="28"/>
          <w:szCs w:val="28"/>
          <w:lang w:val="en-US" w:eastAsia="zh-CN"/>
        </w:rPr>
        <w:t>）</w:t>
      </w:r>
      <w:r>
        <w:rPr>
          <w:rFonts w:hint="eastAsia"/>
          <w:sz w:val="28"/>
          <w:szCs w:val="28"/>
        </w:rPr>
        <w:t>　　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libri Light">
    <w:panose1 w:val="020F0302020204030204"/>
    <w:charset w:val="00"/>
    <w:family w:val="auto"/>
    <w:pitch w:val="default"/>
    <w:sig w:usb0="A00002EF" w:usb1="4000207B" w:usb2="00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gwODFmMGQyYzYyMzljOWE1ZTcyN2I3NWIxNGRlZDkifQ=="/>
  </w:docVars>
  <w:rsids>
    <w:rsidRoot w:val="00000000"/>
    <w:rsid w:val="0C527431"/>
    <w:rsid w:val="1F3E04FC"/>
    <w:rsid w:val="29672E22"/>
    <w:rsid w:val="32392218"/>
    <w:rsid w:val="39475F6E"/>
    <w:rsid w:val="3A66612A"/>
    <w:rsid w:val="530C12BE"/>
    <w:rsid w:val="5E445596"/>
    <w:rsid w:val="5EC15272"/>
    <w:rsid w:val="682475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9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4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paragraph" w:styleId="5">
    <w:name w:val="heading 4"/>
    <w:basedOn w:val="1"/>
    <w:next w:val="1"/>
    <w:unhideWhenUsed/>
    <w:qFormat/>
    <w:uiPriority w:val="9"/>
    <w:pPr>
      <w:keepNext/>
      <w:keepLines/>
      <w:spacing w:before="280" w:after="290" w:line="376" w:lineRule="auto"/>
      <w:outlineLvl w:val="3"/>
    </w:pPr>
    <w:rPr>
      <w:rFonts w:asciiTheme="majorHAnsi" w:hAnsiTheme="majorHAnsi" w:eastAsiaTheme="majorEastAsia" w:cstheme="majorBidi"/>
      <w:b/>
      <w:bCs/>
      <w:sz w:val="28"/>
      <w:szCs w:val="28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ind w:firstLine="420" w:firstLineChars="200"/>
    </w:pPr>
  </w:style>
  <w:style w:type="paragraph" w:styleId="3">
    <w:name w:val="Body Text Indent"/>
    <w:basedOn w:val="1"/>
    <w:unhideWhenUsed/>
    <w:qFormat/>
    <w:uiPriority w:val="99"/>
    <w:pPr>
      <w:ind w:right="964" w:firstLine="840"/>
      <w:jc w:val="center"/>
    </w:pPr>
    <w:rPr>
      <w:rFonts w:ascii="宋体" w:cs="宋体"/>
      <w:b/>
      <w:bCs/>
      <w:sz w:val="36"/>
      <w:szCs w:val="36"/>
    </w:rPr>
  </w:style>
  <w:style w:type="paragraph" w:styleId="6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9">
    <w:name w:val="Strong"/>
    <w:basedOn w:val="8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886</Words>
  <Characters>915</Characters>
  <Lines>0</Lines>
  <Paragraphs>0</Paragraphs>
  <TotalTime>2</TotalTime>
  <ScaleCrop>false</ScaleCrop>
  <LinksUpToDate>false</LinksUpToDate>
  <CharactersWithSpaces>942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2024-07-30T01:58:00Z</dcterms:created>
  <dc:creator>Administrator</dc:creator>
  <cp:lastModifiedBy>WPS_1652282688</cp:lastModifiedBy>
  <dcterms:modified xsi:type="dcterms:W3CDTF">2024-12-24T08:45:06Z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4BDD07912B3F408BAF358F0635379E76_13</vt:lpwstr>
  </property>
</Properties>
</file>