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B5D3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无烟学校领导小组及办公室</w:t>
      </w:r>
    </w:p>
    <w:p w14:paraId="6E2C4814">
      <w:pPr>
        <w:widowControl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工作制度模板</w:t>
      </w:r>
    </w:p>
    <w:bookmarkEnd w:id="0"/>
    <w:p w14:paraId="006B5D59">
      <w:pPr>
        <w:widowControl/>
        <w:wordWrap/>
        <w:adjustRightInd/>
        <w:snapToGrid/>
        <w:spacing w:before="0" w:after="0" w:line="579" w:lineRule="exact"/>
        <w:ind w:left="0" w:leftChars="0" w:right="0" w:firstLine="420"/>
        <w:jc w:val="center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8552636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全面推进无烟××（学校名称，下同）建设，切实维护教职工和学生身体健康，特成立无烟××领导小组（以下简称领导小组）。领导小组组长由×××同志（本学校卫生工作分管领导）担任，成员包括×××、×××、×××（本学校各年级及相关部门负责同志）。领导小组下设办公室，主任由×××同志（本校分管卫生工作的部门负责人）担任。具体工作制度如下：</w:t>
      </w:r>
    </w:p>
    <w:p w14:paraId="685AD848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一、主要职责</w:t>
      </w:r>
    </w:p>
    <w:p w14:paraId="2446547F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领导小组统筹协调解决无烟学校建设工作中的重大问题，审定有关规定并推动实施，组织无烟学校建设自我评估等。领导小组办公室承担领导小组日常工作。</w:t>
      </w:r>
    </w:p>
    <w:p w14:paraId="1108E3B3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二、主要任务分工</w:t>
      </w:r>
    </w:p>
    <w:p w14:paraId="74B91FFE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（一）开展控烟监督巡查。负责部门：××。</w:t>
      </w:r>
    </w:p>
    <w:p w14:paraId="7174375B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（二）开展控烟宣传相关工作。负责部门：××。</w:t>
      </w:r>
    </w:p>
    <w:p w14:paraId="514DCBF6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（三）开展劝阻吸烟、戒烟等技能培训。负责部门：××。</w:t>
      </w:r>
    </w:p>
    <w:p w14:paraId="08BBA12B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（四）开展无烟××建设奖励和批评教育。负责部门：××。</w:t>
      </w:r>
    </w:p>
    <w:p w14:paraId="5E8195C1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（五）开展无烟××建设效果自评工作。负责部门：××。</w:t>
      </w:r>
    </w:p>
    <w:p w14:paraId="6AFB4D6E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……</w:t>
      </w:r>
    </w:p>
    <w:p w14:paraId="6764BACE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三、工作规则</w:t>
      </w:r>
    </w:p>
    <w:p w14:paraId="323A9AD8">
      <w:pPr>
        <w:widowControl/>
        <w:wordWrap/>
        <w:adjustRightInd/>
        <w:snapToGrid/>
        <w:spacing w:before="0" w:after="0" w:line="579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领导小组原则上在每年初召开会议，听取领导小组办公室工作进展情况汇报，部署下一步工作。因工作需要可临时召开领导小组会议。</w:t>
      </w:r>
    </w:p>
    <w:p w14:paraId="1B56484D"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在无烟学校建设期间，领导小组办公室应每个季度召开1次会议，研究部署相关工作。可根据需要，临时召开相关会议。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GFkMTUwM2YwZTNjNGRhODNjNGMyYTAyYTQ4MTQifQ=="/>
  </w:docVars>
  <w:rsids>
    <w:rsidRoot w:val="1FBA0401"/>
    <w:rsid w:val="01385176"/>
    <w:rsid w:val="1AFA79D1"/>
    <w:rsid w:val="1FBA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2024-08-20T08:41:00Z</dcterms:created>
  <dc:creator>徐钰晶</dc:creator>
  <cp:lastModifiedBy>徐钰晶</cp:lastModifiedBy>
  <dcterms:modified xsi:type="dcterms:W3CDTF">2024-08-20T08:42:01Z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E609C2B536E346469FAD6030363EC333_11</vt:lpwstr>
  </property>
</Properties>
</file>